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25829BBA" w:rsidR="00003E4C" w:rsidRPr="00144077" w:rsidRDefault="00ED0308" w:rsidP="00ED0997">
      <w:pPr>
        <w:shd w:val="clear" w:color="auto" w:fill="FFFFFF"/>
        <w:rPr>
          <w:rFonts w:asciiTheme="majorHAnsi" w:hAnsiTheme="majorHAnsi" w:cs="Arial"/>
          <w:color w:val="222222"/>
        </w:rPr>
      </w:pPr>
      <w:r w:rsidRPr="00144077">
        <w:rPr>
          <w:rFonts w:asciiTheme="majorHAnsi" w:hAnsiTheme="majorHAnsi" w:cs="Arial"/>
          <w:color w:val="222222"/>
        </w:rPr>
        <w:t>June 8</w:t>
      </w:r>
      <w:r w:rsidR="00B16CA2" w:rsidRPr="00144077">
        <w:rPr>
          <w:rFonts w:asciiTheme="majorHAnsi" w:hAnsiTheme="majorHAnsi" w:cs="Arial"/>
          <w:color w:val="222222"/>
        </w:rPr>
        <w:t>,</w:t>
      </w:r>
      <w:r w:rsidR="00003E4C" w:rsidRPr="00144077">
        <w:rPr>
          <w:rFonts w:asciiTheme="majorHAnsi" w:hAnsiTheme="majorHAnsi" w:cs="Arial"/>
          <w:color w:val="222222"/>
        </w:rPr>
        <w:t xml:space="preserve"> 2020</w:t>
      </w:r>
    </w:p>
    <w:p w14:paraId="685D2FFA" w14:textId="77777777" w:rsidR="00003E4C" w:rsidRPr="00144077" w:rsidRDefault="00003E4C" w:rsidP="00ED0997">
      <w:pPr>
        <w:shd w:val="clear" w:color="auto" w:fill="FFFFFF"/>
        <w:rPr>
          <w:rFonts w:asciiTheme="majorHAnsi" w:hAnsiTheme="majorHAnsi" w:cs="Arial"/>
          <w:color w:val="222222"/>
        </w:rPr>
      </w:pPr>
    </w:p>
    <w:p w14:paraId="6B290F6F" w14:textId="77777777" w:rsidR="00E7616D" w:rsidRPr="00144077" w:rsidRDefault="00EA07A3" w:rsidP="00E7616D">
      <w:pPr>
        <w:shd w:val="clear" w:color="auto" w:fill="FFFFFF"/>
        <w:rPr>
          <w:rFonts w:asciiTheme="majorHAnsi" w:hAnsiTheme="majorHAnsi"/>
          <w:color w:val="333333"/>
        </w:rPr>
      </w:pPr>
      <w:r w:rsidRPr="00144077">
        <w:rPr>
          <w:rFonts w:asciiTheme="majorHAnsi" w:hAnsiTheme="majorHAnsi"/>
          <w:color w:val="333333"/>
        </w:rPr>
        <w:t>TO: USTOA Members</w:t>
      </w:r>
      <w:r w:rsidR="00E7616D" w:rsidRPr="00144077">
        <w:rPr>
          <w:rFonts w:asciiTheme="majorHAnsi" w:hAnsiTheme="majorHAnsi"/>
          <w:color w:val="333333"/>
        </w:rPr>
        <w:t xml:space="preserve"> </w:t>
      </w:r>
    </w:p>
    <w:p w14:paraId="713F0794" w14:textId="77777777" w:rsidR="00E7616D" w:rsidRPr="00144077" w:rsidRDefault="00EA07A3" w:rsidP="00E7616D">
      <w:pPr>
        <w:shd w:val="clear" w:color="auto" w:fill="FFFFFF"/>
        <w:rPr>
          <w:rFonts w:asciiTheme="majorHAnsi" w:hAnsiTheme="majorHAnsi"/>
          <w:color w:val="333333"/>
        </w:rPr>
      </w:pPr>
      <w:r w:rsidRPr="00144077">
        <w:rPr>
          <w:rFonts w:asciiTheme="majorHAnsi" w:hAnsiTheme="majorHAnsi"/>
          <w:color w:val="333333"/>
        </w:rPr>
        <w:t>FR: Terry Dale</w:t>
      </w:r>
      <w:r w:rsidR="00E7616D" w:rsidRPr="00144077">
        <w:rPr>
          <w:rFonts w:asciiTheme="majorHAnsi" w:hAnsiTheme="majorHAnsi"/>
          <w:color w:val="333333"/>
        </w:rPr>
        <w:t xml:space="preserve"> </w:t>
      </w:r>
    </w:p>
    <w:p w14:paraId="59DC0499" w14:textId="77777777" w:rsidR="00E7616D" w:rsidRPr="00144077" w:rsidRDefault="00E7616D" w:rsidP="00E7616D">
      <w:pPr>
        <w:shd w:val="clear" w:color="auto" w:fill="FFFFFF"/>
        <w:rPr>
          <w:rFonts w:asciiTheme="majorHAnsi" w:hAnsiTheme="majorHAnsi"/>
          <w:color w:val="333333"/>
        </w:rPr>
      </w:pPr>
    </w:p>
    <w:p w14:paraId="1217CBDA" w14:textId="1E111DEB" w:rsidR="00ED0308" w:rsidRPr="00ED0308" w:rsidRDefault="00ED0308" w:rsidP="00ED0308">
      <w:pPr>
        <w:shd w:val="clear" w:color="auto" w:fill="FFFFFF"/>
        <w:rPr>
          <w:rFonts w:asciiTheme="majorHAnsi" w:hAnsiTheme="majorHAnsi" w:cs="Arial"/>
          <w:color w:val="222222"/>
        </w:rPr>
      </w:pPr>
      <w:r w:rsidRPr="00ED0308">
        <w:rPr>
          <w:rFonts w:asciiTheme="majorHAnsi" w:hAnsiTheme="majorHAnsi" w:cs="Arial"/>
          <w:color w:val="222222"/>
        </w:rPr>
        <w:t>Below is our COVID-19 Update</w:t>
      </w:r>
      <w:r w:rsidR="00C61CF4">
        <w:rPr>
          <w:rFonts w:asciiTheme="majorHAnsi" w:hAnsiTheme="majorHAnsi" w:cs="Arial"/>
          <w:color w:val="222222"/>
        </w:rPr>
        <w:t>s</w:t>
      </w:r>
      <w:bookmarkStart w:id="0" w:name="_GoBack"/>
      <w:bookmarkEnd w:id="0"/>
      <w:r w:rsidRPr="00ED0308">
        <w:rPr>
          <w:rFonts w:asciiTheme="majorHAnsi" w:hAnsiTheme="majorHAnsi" w:cs="Arial"/>
          <w:color w:val="222222"/>
        </w:rPr>
        <w:t xml:space="preserve"> for June 8, 2020:</w:t>
      </w:r>
    </w:p>
    <w:p w14:paraId="35F4228B" w14:textId="77777777" w:rsidR="00ED0308" w:rsidRPr="00ED0308" w:rsidRDefault="00ED0308" w:rsidP="00ED0308">
      <w:pPr>
        <w:shd w:val="clear" w:color="auto" w:fill="FFFFFF"/>
        <w:rPr>
          <w:rFonts w:asciiTheme="majorHAnsi" w:hAnsiTheme="majorHAnsi" w:cs="Arial"/>
          <w:color w:val="222222"/>
        </w:rPr>
      </w:pPr>
      <w:r w:rsidRPr="00ED0308">
        <w:rPr>
          <w:rFonts w:asciiTheme="majorHAnsi" w:hAnsiTheme="majorHAnsi" w:cs="Arial"/>
          <w:color w:val="222222"/>
        </w:rPr>
        <w:t> </w:t>
      </w:r>
    </w:p>
    <w:p w14:paraId="71DDF8BF" w14:textId="77777777" w:rsidR="00ED0308" w:rsidRPr="00144077" w:rsidRDefault="00ED0308" w:rsidP="00ED0308">
      <w:pPr>
        <w:shd w:val="clear" w:color="auto" w:fill="FFFFFF"/>
        <w:rPr>
          <w:rFonts w:asciiTheme="majorHAnsi" w:hAnsiTheme="majorHAnsi" w:cs="Arial"/>
          <w:b/>
          <w:bCs/>
          <w:color w:val="222222"/>
        </w:rPr>
      </w:pPr>
      <w:r w:rsidRPr="00ED0308">
        <w:rPr>
          <w:rFonts w:asciiTheme="majorHAnsi" w:hAnsiTheme="majorHAnsi" w:cs="Arial"/>
          <w:b/>
          <w:bCs/>
          <w:color w:val="222222"/>
        </w:rPr>
        <w:t>Congress</w:t>
      </w:r>
    </w:p>
    <w:p w14:paraId="051FA672" w14:textId="77777777" w:rsidR="00ED0308" w:rsidRPr="00144077" w:rsidRDefault="00ED0308" w:rsidP="00ED0308">
      <w:pPr>
        <w:shd w:val="clear" w:color="auto" w:fill="FFFFFF"/>
        <w:rPr>
          <w:rFonts w:asciiTheme="majorHAnsi" w:hAnsiTheme="majorHAnsi" w:cs="Arial"/>
          <w:b/>
          <w:bCs/>
          <w:color w:val="222222"/>
        </w:rPr>
      </w:pPr>
    </w:p>
    <w:p w14:paraId="2A41256D" w14:textId="2045A16A" w:rsidR="00ED0308" w:rsidRPr="00ED0308" w:rsidRDefault="00ED0308" w:rsidP="00ED0308">
      <w:pPr>
        <w:shd w:val="clear" w:color="auto" w:fill="FFFFFF"/>
        <w:rPr>
          <w:rFonts w:asciiTheme="majorHAnsi" w:hAnsiTheme="majorHAnsi" w:cs="Arial"/>
          <w:color w:val="222222"/>
        </w:rPr>
      </w:pPr>
      <w:r w:rsidRPr="00144077">
        <w:rPr>
          <w:rFonts w:asciiTheme="majorHAnsi" w:hAnsiTheme="majorHAnsi" w:cs="Arial"/>
          <w:b/>
          <w:bCs/>
          <w:color w:val="222222"/>
        </w:rPr>
        <w:t>Updates at 7:00pm ET</w:t>
      </w:r>
    </w:p>
    <w:p w14:paraId="6B9CB7D0" w14:textId="77777777" w:rsidR="00ED0308" w:rsidRPr="00ED0308" w:rsidRDefault="00ED0308" w:rsidP="00ED0308">
      <w:pPr>
        <w:shd w:val="clear" w:color="auto" w:fill="FFFFFF"/>
        <w:rPr>
          <w:rFonts w:asciiTheme="majorHAnsi" w:hAnsiTheme="majorHAnsi" w:cs="Arial"/>
          <w:color w:val="222222"/>
        </w:rPr>
      </w:pPr>
      <w:r w:rsidRPr="00ED0308">
        <w:rPr>
          <w:rFonts w:asciiTheme="majorHAnsi" w:hAnsiTheme="majorHAnsi" w:cs="Arial"/>
          <w:b/>
          <w:bCs/>
          <w:color w:val="222222"/>
        </w:rPr>
        <w:t> </w:t>
      </w:r>
    </w:p>
    <w:p w14:paraId="76448D49" w14:textId="77777777" w:rsidR="00ED0308" w:rsidRPr="00ED0308" w:rsidRDefault="00ED0308" w:rsidP="00ED0308">
      <w:pPr>
        <w:shd w:val="clear" w:color="auto" w:fill="FFFFFF"/>
        <w:ind w:left="360"/>
        <w:rPr>
          <w:rFonts w:asciiTheme="majorHAnsi" w:hAnsiTheme="majorHAnsi" w:cs="Arial"/>
          <w:color w:val="222222"/>
        </w:rPr>
      </w:pPr>
      <w:r w:rsidRPr="00ED0308">
        <w:rPr>
          <w:rFonts w:asciiTheme="majorHAnsi" w:hAnsiTheme="majorHAnsi" w:cs="Arial"/>
          <w:b/>
          <w:bCs/>
          <w:color w:val="222222"/>
        </w:rPr>
        <w:t>Senate Activities</w:t>
      </w:r>
    </w:p>
    <w:p w14:paraId="3EED2AEC" w14:textId="77777777" w:rsidR="00ED0308" w:rsidRPr="00ED0308" w:rsidRDefault="00ED0308" w:rsidP="004A1D15">
      <w:pPr>
        <w:numPr>
          <w:ilvl w:val="0"/>
          <w:numId w:val="1"/>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Senate Republicans continue to assert that if there is a next COVID-19 relief package, it will be written in the Senate and action will not be taken on it until after the July 4 recess (which ends July 17), and that it will likely be considered before the August recess.</w:t>
      </w:r>
    </w:p>
    <w:p w14:paraId="2B946DE3" w14:textId="77777777" w:rsidR="00ED0308" w:rsidRPr="00ED0308" w:rsidRDefault="00ED0308" w:rsidP="004A1D15">
      <w:pPr>
        <w:numPr>
          <w:ilvl w:val="0"/>
          <w:numId w:val="1"/>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Senate Foreign Relations Committee Chairman James Risch (R-ID) is </w:t>
      </w:r>
      <w:r w:rsidRPr="00ED0308">
        <w:rPr>
          <w:rFonts w:asciiTheme="majorHAnsi" w:eastAsia="Times New Roman" w:hAnsiTheme="majorHAnsi" w:cs="Arial"/>
          <w:color w:val="222222"/>
        </w:rPr>
        <w:fldChar w:fldCharType="begin"/>
      </w:r>
      <w:r w:rsidRPr="00ED0308">
        <w:rPr>
          <w:rFonts w:asciiTheme="majorHAnsi" w:eastAsia="Times New Roman" w:hAnsiTheme="majorHAnsi" w:cs="Arial"/>
          <w:color w:val="222222"/>
        </w:rPr>
        <w:instrText xml:space="preserve"> HYPERLINK "https://www.politico.com/news/2020/06/07/senate-risch-drops-effort-pompeo-testimony-306377" \t "_blank" </w:instrText>
      </w:r>
      <w:r w:rsidRPr="00144077">
        <w:rPr>
          <w:rFonts w:asciiTheme="majorHAnsi" w:eastAsia="Times New Roman" w:hAnsiTheme="majorHAnsi" w:cs="Arial"/>
          <w:color w:val="222222"/>
        </w:rPr>
      </w:r>
      <w:r w:rsidRPr="00ED0308">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dropping his request</w:t>
      </w:r>
      <w:r w:rsidRPr="00ED0308">
        <w:rPr>
          <w:rFonts w:asciiTheme="majorHAnsi" w:eastAsia="Times New Roman" w:hAnsiTheme="majorHAnsi" w:cs="Arial"/>
          <w:color w:val="222222"/>
        </w:rPr>
        <w:fldChar w:fldCharType="end"/>
      </w:r>
      <w:r w:rsidRPr="00ED0308">
        <w:rPr>
          <w:rFonts w:asciiTheme="majorHAnsi" w:eastAsia="Times New Roman" w:hAnsiTheme="majorHAnsi" w:cs="Arial"/>
          <w:color w:val="222222"/>
        </w:rPr>
        <w:t> for Secretary of State Mike Pompeo to testify in a routine annual budget hearing to preserve “political capital.”</w:t>
      </w:r>
    </w:p>
    <w:p w14:paraId="0BEE015A" w14:textId="6D291068" w:rsidR="00ED0308" w:rsidRPr="00ED0308" w:rsidRDefault="00ED0308" w:rsidP="004A1D15">
      <w:pPr>
        <w:numPr>
          <w:ilvl w:val="0"/>
          <w:numId w:val="1"/>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Senate Minority Leader Chuck Schumer (D-NY) and Senator Ron Wyden (D-OR) sent a letter to the U.S. Department of Labor Inspector General Scott Dahl requesting that the Office of the Inspector General immediately investigate the Department of Labor’s oversight of the Florida Department of Economic Opportunity’s failure to implement the expanded unemployment insurance benefits provided by the Coronavirus Aid, Relief, and Economic Security (CARES) Act of 2020. The full letter can be found </w:t>
      </w:r>
      <w:r w:rsidRPr="00ED0308">
        <w:rPr>
          <w:rFonts w:asciiTheme="majorHAnsi" w:eastAsia="Times New Roman" w:hAnsiTheme="majorHAnsi" w:cs="Arial"/>
          <w:color w:val="222222"/>
        </w:rPr>
        <w:fldChar w:fldCharType="begin"/>
      </w:r>
      <w:r w:rsidRPr="00ED0308">
        <w:rPr>
          <w:rFonts w:asciiTheme="majorHAnsi" w:eastAsia="Times New Roman" w:hAnsiTheme="majorHAnsi" w:cs="Arial"/>
          <w:color w:val="222222"/>
        </w:rPr>
        <w:instrText xml:space="preserve"> HYPERLINK "https://www.democrats.senate.gov/imo/media/doc/DOL%20IG%20letter%20Florida%20UI%20final.pdf" \t "_blank" </w:instrText>
      </w:r>
      <w:r w:rsidRPr="00144077">
        <w:rPr>
          <w:rFonts w:asciiTheme="majorHAnsi" w:eastAsia="Times New Roman" w:hAnsiTheme="majorHAnsi" w:cs="Arial"/>
          <w:color w:val="222222"/>
        </w:rPr>
      </w:r>
      <w:r w:rsidRPr="00ED0308">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here</w:t>
      </w:r>
      <w:r w:rsidRPr="00ED0308">
        <w:rPr>
          <w:rFonts w:asciiTheme="majorHAnsi" w:eastAsia="Times New Roman" w:hAnsiTheme="majorHAnsi" w:cs="Arial"/>
          <w:color w:val="222222"/>
        </w:rPr>
        <w:fldChar w:fldCharType="end"/>
      </w:r>
      <w:r w:rsidRPr="00ED0308">
        <w:rPr>
          <w:rFonts w:asciiTheme="majorHAnsi" w:eastAsia="Times New Roman" w:hAnsiTheme="majorHAnsi" w:cs="Arial"/>
          <w:color w:val="222222"/>
        </w:rPr>
        <w:t>.</w:t>
      </w:r>
    </w:p>
    <w:p w14:paraId="5B675593" w14:textId="77777777" w:rsidR="00144077" w:rsidRDefault="00144077" w:rsidP="00ED0308">
      <w:pPr>
        <w:shd w:val="clear" w:color="auto" w:fill="FFFFFF"/>
        <w:ind w:left="360"/>
        <w:rPr>
          <w:rFonts w:asciiTheme="majorHAnsi" w:hAnsiTheme="majorHAnsi" w:cs="Arial"/>
          <w:b/>
          <w:bCs/>
          <w:color w:val="222222"/>
        </w:rPr>
      </w:pPr>
    </w:p>
    <w:p w14:paraId="44B693EA" w14:textId="77777777" w:rsidR="00ED0308" w:rsidRPr="00ED0308" w:rsidRDefault="00ED0308" w:rsidP="00ED0308">
      <w:pPr>
        <w:shd w:val="clear" w:color="auto" w:fill="FFFFFF"/>
        <w:ind w:left="360"/>
        <w:rPr>
          <w:rFonts w:asciiTheme="majorHAnsi" w:hAnsiTheme="majorHAnsi" w:cs="Arial"/>
          <w:color w:val="222222"/>
        </w:rPr>
      </w:pPr>
      <w:r w:rsidRPr="00ED0308">
        <w:rPr>
          <w:rFonts w:asciiTheme="majorHAnsi" w:hAnsiTheme="majorHAnsi" w:cs="Arial"/>
          <w:b/>
          <w:bCs/>
          <w:color w:val="222222"/>
        </w:rPr>
        <w:t>House Activities</w:t>
      </w:r>
    </w:p>
    <w:p w14:paraId="2B555705" w14:textId="0D2A4DC2" w:rsidR="00ED0308" w:rsidRPr="00ED0308" w:rsidRDefault="00ED0308" w:rsidP="004A1D15">
      <w:pPr>
        <w:numPr>
          <w:ilvl w:val="0"/>
          <w:numId w:val="2"/>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 xml:space="preserve">House Ways and Means Committee Chairman Richard Neal (D-MA) and House Energy and Commerce Committee Chairman Frank Pallone (D-NJ) are calling on the Centers for Medicare and Medicaid Services (CMS) to issue rules clarifying that nursing homes and assisted living facilities are not entitled to take stimulus payments from residents on Medicaid. In a letter to CMS, Neal and Pallone claimed that some nursing facilities are requiring residents to sign over these payments, which is inconsistent with the legislation that established the payments. The letter can be found </w:t>
      </w:r>
      <w:hyperlink r:id="rId8" w:history="1">
        <w:r w:rsidRPr="00144077">
          <w:rPr>
            <w:rStyle w:val="Hyperlink"/>
            <w:rFonts w:asciiTheme="majorHAnsi" w:eastAsia="Times New Roman" w:hAnsiTheme="majorHAnsi" w:cs="Arial"/>
          </w:rPr>
          <w:t>here</w:t>
        </w:r>
      </w:hyperlink>
      <w:r w:rsidRPr="00ED0308">
        <w:rPr>
          <w:rFonts w:asciiTheme="majorHAnsi" w:eastAsia="Times New Roman" w:hAnsiTheme="majorHAnsi" w:cs="Arial"/>
          <w:color w:val="222222"/>
        </w:rPr>
        <w:t>.</w:t>
      </w:r>
    </w:p>
    <w:p w14:paraId="03F81A96" w14:textId="77777777" w:rsidR="00ED0308" w:rsidRPr="00ED0308" w:rsidRDefault="00ED0308" w:rsidP="004A1D15">
      <w:pPr>
        <w:numPr>
          <w:ilvl w:val="0"/>
          <w:numId w:val="2"/>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House Democrats unveiled the Justice in Policing Act of 2020. The package, at a high level, would:</w:t>
      </w:r>
    </w:p>
    <w:p w14:paraId="60208FB5" w14:textId="77777777" w:rsidR="00ED0308" w:rsidRPr="00ED0308" w:rsidRDefault="00ED0308" w:rsidP="004A1D15">
      <w:pPr>
        <w:numPr>
          <w:ilvl w:val="1"/>
          <w:numId w:val="2"/>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Create a national registry to track police officers’ misconduct;</w:t>
      </w:r>
    </w:p>
    <w:p w14:paraId="5C35FAD4" w14:textId="77777777" w:rsidR="00ED0308" w:rsidRPr="00ED0308" w:rsidRDefault="00ED0308" w:rsidP="004A1D15">
      <w:pPr>
        <w:numPr>
          <w:ilvl w:val="1"/>
          <w:numId w:val="2"/>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Make it easier to sue officers who unjustly injure people;</w:t>
      </w:r>
    </w:p>
    <w:p w14:paraId="1DE47C52" w14:textId="77777777" w:rsidR="00ED0308" w:rsidRPr="00ED0308" w:rsidRDefault="00ED0308" w:rsidP="004A1D15">
      <w:pPr>
        <w:numPr>
          <w:ilvl w:val="1"/>
          <w:numId w:val="2"/>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Limit military equipment sent to police departments;</w:t>
      </w:r>
    </w:p>
    <w:p w14:paraId="61821F71" w14:textId="77777777" w:rsidR="00ED0308" w:rsidRPr="00ED0308" w:rsidRDefault="00ED0308" w:rsidP="004A1D15">
      <w:pPr>
        <w:numPr>
          <w:ilvl w:val="1"/>
          <w:numId w:val="2"/>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Ban the use of “no-knock” arrest warrants in drug cases;</w:t>
      </w:r>
    </w:p>
    <w:p w14:paraId="57FD2118" w14:textId="77777777" w:rsidR="00ED0308" w:rsidRPr="00ED0308" w:rsidRDefault="00ED0308" w:rsidP="004A1D15">
      <w:pPr>
        <w:numPr>
          <w:ilvl w:val="1"/>
          <w:numId w:val="2"/>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Ban chokeholds; and more.</w:t>
      </w:r>
    </w:p>
    <w:p w14:paraId="24EB76E7" w14:textId="77777777" w:rsidR="00ED0308" w:rsidRPr="00ED0308" w:rsidRDefault="00ED0308" w:rsidP="004A1D15">
      <w:pPr>
        <w:numPr>
          <w:ilvl w:val="2"/>
          <w:numId w:val="2"/>
        </w:numPr>
        <w:shd w:val="clear" w:color="auto" w:fill="FFFFFF"/>
        <w:spacing w:after="160"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Leader Schumer shared remarks today at a press conference on the package, which can be found </w:t>
      </w:r>
      <w:r w:rsidRPr="00ED0308">
        <w:rPr>
          <w:rFonts w:asciiTheme="majorHAnsi" w:eastAsia="Times New Roman" w:hAnsiTheme="majorHAnsi" w:cs="Arial"/>
          <w:color w:val="222222"/>
        </w:rPr>
        <w:fldChar w:fldCharType="begin"/>
      </w:r>
      <w:r w:rsidRPr="00ED0308">
        <w:rPr>
          <w:rFonts w:asciiTheme="majorHAnsi" w:eastAsia="Times New Roman" w:hAnsiTheme="majorHAnsi" w:cs="Arial"/>
          <w:color w:val="222222"/>
        </w:rPr>
        <w:instrText xml:space="preserve"> HYPERLINK "https://linkprotect.cudasvc.com/url?a=https%3a%2f%2fwww.c-span.org%2fvideo%2f%3f472850-1%2fcongressional-democrats-hold-news-conference-police-reform&amp;c=E,1,E4YtObuRk3-iJ2fQ3v3awf-G6y1emzNhFLU8tds_MM8By3y5Zta47_KaLWqWxzGyN3EAmxmGXf-6juLlwqvDoH0ywkiSCi4PRONKCrCCX1Ypq7Q,&amp;typo=1" \t "_blank" </w:instrText>
      </w:r>
      <w:r w:rsidRPr="00144077">
        <w:rPr>
          <w:rFonts w:asciiTheme="majorHAnsi" w:eastAsia="Times New Roman" w:hAnsiTheme="majorHAnsi" w:cs="Arial"/>
          <w:color w:val="222222"/>
        </w:rPr>
      </w:r>
      <w:r w:rsidRPr="00ED0308">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here</w:t>
      </w:r>
      <w:r w:rsidRPr="00ED0308">
        <w:rPr>
          <w:rFonts w:asciiTheme="majorHAnsi" w:eastAsia="Times New Roman" w:hAnsiTheme="majorHAnsi" w:cs="Arial"/>
          <w:color w:val="222222"/>
        </w:rPr>
        <w:fldChar w:fldCharType="end"/>
      </w:r>
      <w:r w:rsidRPr="00ED0308">
        <w:rPr>
          <w:rFonts w:asciiTheme="majorHAnsi" w:eastAsia="Times New Roman" w:hAnsiTheme="majorHAnsi" w:cs="Arial"/>
          <w:color w:val="222222"/>
        </w:rPr>
        <w:t>.</w:t>
      </w:r>
    </w:p>
    <w:p w14:paraId="783D45F2" w14:textId="77777777" w:rsidR="00ED0308" w:rsidRPr="00ED0308" w:rsidRDefault="00ED0308" w:rsidP="00ED0308">
      <w:pPr>
        <w:shd w:val="clear" w:color="auto" w:fill="FFFFFF"/>
        <w:ind w:left="360"/>
        <w:rPr>
          <w:rFonts w:asciiTheme="majorHAnsi" w:hAnsiTheme="majorHAnsi" w:cs="Arial"/>
          <w:color w:val="222222"/>
        </w:rPr>
      </w:pPr>
      <w:r w:rsidRPr="00ED0308">
        <w:rPr>
          <w:rFonts w:asciiTheme="majorHAnsi" w:hAnsiTheme="majorHAnsi" w:cs="Arial"/>
          <w:b/>
          <w:bCs/>
          <w:color w:val="222222"/>
        </w:rPr>
        <w:lastRenderedPageBreak/>
        <w:t>General Congress</w:t>
      </w:r>
    </w:p>
    <w:p w14:paraId="61B1406F" w14:textId="77777777" w:rsidR="00ED0308" w:rsidRPr="00ED0308" w:rsidRDefault="00ED0308" w:rsidP="004A1D15">
      <w:pPr>
        <w:numPr>
          <w:ilvl w:val="0"/>
          <w:numId w:val="3"/>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In a </w:t>
      </w:r>
      <w:r w:rsidRPr="00ED0308">
        <w:rPr>
          <w:rFonts w:asciiTheme="majorHAnsi" w:eastAsia="Times New Roman" w:hAnsiTheme="majorHAnsi" w:cs="Arial"/>
          <w:color w:val="222222"/>
        </w:rPr>
        <w:fldChar w:fldCharType="begin"/>
      </w:r>
      <w:r w:rsidRPr="00ED0308">
        <w:rPr>
          <w:rFonts w:asciiTheme="majorHAnsi" w:eastAsia="Times New Roman" w:hAnsiTheme="majorHAnsi" w:cs="Arial"/>
          <w:color w:val="222222"/>
        </w:rPr>
        <w:instrText xml:space="preserve"> HYPERLINK "https://linkprotect.cudasvc.com/url?a=https%3a%2f%2fwww.gao.gov%2fassets%2f710%2f707412.pdf&amp;c=E,1,yjCfLPSc3fofWdsugCB8TX7bxv23cSjLyIuRR1N1Jo2AIIMHF28Y0DCdtWbiwaTX2OkoWGbNqXoxR-LhvmoBWFGCuRUoaAOfyTIkIdxYsOA0RRyF&amp;typo=1" \t "_blank" </w:instrText>
      </w:r>
      <w:r w:rsidRPr="00144077">
        <w:rPr>
          <w:rFonts w:asciiTheme="majorHAnsi" w:eastAsia="Times New Roman" w:hAnsiTheme="majorHAnsi" w:cs="Arial"/>
          <w:color w:val="222222"/>
        </w:rPr>
      </w:r>
      <w:r w:rsidRPr="00ED0308">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memo to Congressional leaders</w:t>
      </w:r>
      <w:r w:rsidRPr="00ED0308">
        <w:rPr>
          <w:rFonts w:asciiTheme="majorHAnsi" w:eastAsia="Times New Roman" w:hAnsiTheme="majorHAnsi" w:cs="Arial"/>
          <w:color w:val="222222"/>
        </w:rPr>
        <w:fldChar w:fldCharType="end"/>
      </w:r>
      <w:r w:rsidRPr="00ED0308">
        <w:rPr>
          <w:rFonts w:asciiTheme="majorHAnsi" w:eastAsia="Times New Roman" w:hAnsiTheme="majorHAnsi" w:cs="Arial"/>
          <w:color w:val="222222"/>
        </w:rPr>
        <w:t>, the Government Accountability Office (GAO) recommended steps that Congress can take to prevent the President from firing inspectors general and ensure proper oversight. The GAO recommendations include prohibiting the President from removing inspectors general without cause, requiring the Administration to notify Congress when an inspector general is placed on administrative leave and requiring agencies to document threats to the independence of inspectors general.</w:t>
      </w:r>
    </w:p>
    <w:p w14:paraId="6801D556" w14:textId="77777777" w:rsidR="00ED0308" w:rsidRPr="00ED0308" w:rsidRDefault="00ED0308" w:rsidP="00ED0308">
      <w:pPr>
        <w:shd w:val="clear" w:color="auto" w:fill="FFFFFF"/>
        <w:spacing w:after="160" w:line="231" w:lineRule="atLeast"/>
        <w:ind w:left="720"/>
        <w:rPr>
          <w:rFonts w:asciiTheme="majorHAnsi" w:hAnsiTheme="majorHAnsi" w:cs="Times New Roman"/>
          <w:color w:val="222222"/>
        </w:rPr>
      </w:pPr>
      <w:r w:rsidRPr="00ED0308">
        <w:rPr>
          <w:rFonts w:asciiTheme="majorHAnsi" w:hAnsiTheme="majorHAnsi" w:cs="Times New Roman"/>
          <w:color w:val="222222"/>
        </w:rPr>
        <w:t> </w:t>
      </w:r>
    </w:p>
    <w:p w14:paraId="6153957A" w14:textId="2D2CB642" w:rsidR="00144077" w:rsidRPr="00144077" w:rsidRDefault="00144077" w:rsidP="00ED0308">
      <w:pPr>
        <w:shd w:val="clear" w:color="auto" w:fill="FFFFFF"/>
        <w:rPr>
          <w:rFonts w:asciiTheme="majorHAnsi" w:hAnsiTheme="majorHAnsi" w:cs="Arial"/>
          <w:b/>
          <w:bCs/>
          <w:color w:val="222222"/>
        </w:rPr>
      </w:pPr>
      <w:r w:rsidRPr="00144077">
        <w:rPr>
          <w:rFonts w:asciiTheme="majorHAnsi" w:hAnsiTheme="majorHAnsi" w:cs="Arial"/>
          <w:b/>
          <w:bCs/>
          <w:color w:val="222222"/>
        </w:rPr>
        <w:t>Updates at 11:00am ET</w:t>
      </w:r>
    </w:p>
    <w:p w14:paraId="78B404E5" w14:textId="77777777" w:rsidR="00144077" w:rsidRPr="00144077" w:rsidRDefault="00144077" w:rsidP="00ED0308">
      <w:pPr>
        <w:shd w:val="clear" w:color="auto" w:fill="FFFFFF"/>
        <w:rPr>
          <w:rFonts w:asciiTheme="majorHAnsi" w:hAnsiTheme="majorHAnsi" w:cs="Arial"/>
          <w:b/>
          <w:bCs/>
          <w:color w:val="222222"/>
        </w:rPr>
      </w:pPr>
    </w:p>
    <w:p w14:paraId="620F2633" w14:textId="77777777" w:rsidR="00144077" w:rsidRPr="00144077" w:rsidRDefault="00144077" w:rsidP="00144077">
      <w:pPr>
        <w:shd w:val="clear" w:color="auto" w:fill="FFFFFF"/>
        <w:ind w:firstLine="360"/>
        <w:rPr>
          <w:rFonts w:asciiTheme="majorHAnsi" w:hAnsiTheme="majorHAnsi" w:cs="Arial"/>
          <w:color w:val="222222"/>
        </w:rPr>
      </w:pPr>
      <w:r w:rsidRPr="00144077">
        <w:rPr>
          <w:rFonts w:asciiTheme="majorHAnsi" w:hAnsiTheme="majorHAnsi" w:cs="Arial"/>
          <w:b/>
          <w:bCs/>
          <w:color w:val="222222"/>
        </w:rPr>
        <w:t>Senate Activities</w:t>
      </w:r>
    </w:p>
    <w:p w14:paraId="7A395D72" w14:textId="77777777" w:rsidR="00144077" w:rsidRPr="00144077" w:rsidRDefault="00144077" w:rsidP="004A1D15">
      <w:pPr>
        <w:numPr>
          <w:ilvl w:val="0"/>
          <w:numId w:val="6"/>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The Senate will take the first procedural vote on S. 3422, the Great American Outdoors Act, a sweeping public lands package what would permanently reauthorize the Land and Water Conservation Fund, today. It remains unclear whether amendments will be allowed, which could slow down passage of the legislation.</w:t>
      </w:r>
    </w:p>
    <w:p w14:paraId="05C2E656" w14:textId="77777777" w:rsidR="00144077" w:rsidRPr="00144077" w:rsidRDefault="00144077" w:rsidP="004A1D15">
      <w:pPr>
        <w:numPr>
          <w:ilvl w:val="1"/>
          <w:numId w:val="6"/>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43 of the 47 members of the Democratic caucus are co-sponsors, while 16 Republicans have indicated formal support so far.</w:t>
      </w:r>
    </w:p>
    <w:p w14:paraId="210B37E7" w14:textId="77777777" w:rsidR="00144077" w:rsidRPr="00144077" w:rsidRDefault="00144077" w:rsidP="004A1D15">
      <w:pPr>
        <w:numPr>
          <w:ilvl w:val="0"/>
          <w:numId w:val="6"/>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The Senate Armed Services Committee is beginning their closed, Subcommittee-level National Defense Authorization Act (NDAA) markups today.</w:t>
      </w:r>
    </w:p>
    <w:p w14:paraId="466C5768" w14:textId="77777777" w:rsidR="00144077" w:rsidRPr="00144077" w:rsidRDefault="00144077" w:rsidP="004A1D15">
      <w:pPr>
        <w:numPr>
          <w:ilvl w:val="1"/>
          <w:numId w:val="6"/>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The Readiness and Management Support Subcommittee will begin their closed markup at 2:30pm and the Strategic Forces Subcommittee will begin theirs at 4:00pm.</w:t>
      </w:r>
    </w:p>
    <w:p w14:paraId="45621D5A" w14:textId="77777777" w:rsidR="00144077" w:rsidRPr="00144077" w:rsidRDefault="00144077" w:rsidP="004A1D15">
      <w:pPr>
        <w:numPr>
          <w:ilvl w:val="1"/>
          <w:numId w:val="6"/>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Subcommittee markups will continue on Tuesday and the Full Committee will hold their first scheduled markup of the NDAA at the Full Committee-level this Wednesday at 9:30am.</w:t>
      </w:r>
    </w:p>
    <w:p w14:paraId="600CE71A" w14:textId="77777777" w:rsidR="00144077" w:rsidRPr="00144077" w:rsidRDefault="00144077" w:rsidP="004A1D15">
      <w:pPr>
        <w:numPr>
          <w:ilvl w:val="0"/>
          <w:numId w:val="6"/>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Senate Finance Chairman Chuck Grassley (R-IA) echoed Senate Republican sentiments that Senate consideration of additional COVID-19 relief will only occur through a “thoughtful approach” and that he does not want to “rush and pass expensive legislation.”</w:t>
      </w:r>
    </w:p>
    <w:p w14:paraId="6A0AAF61" w14:textId="77777777" w:rsidR="00144077" w:rsidRPr="00144077" w:rsidRDefault="00144077" w:rsidP="00144077">
      <w:pPr>
        <w:shd w:val="clear" w:color="auto" w:fill="FFFFFF"/>
        <w:spacing w:after="160" w:line="231" w:lineRule="atLeast"/>
        <w:ind w:left="720"/>
        <w:rPr>
          <w:rFonts w:asciiTheme="majorHAnsi" w:hAnsiTheme="majorHAnsi" w:cs="Times New Roman"/>
          <w:color w:val="222222"/>
        </w:rPr>
      </w:pPr>
      <w:r w:rsidRPr="00144077">
        <w:rPr>
          <w:rFonts w:asciiTheme="majorHAnsi" w:hAnsiTheme="majorHAnsi" w:cs="Times New Roman"/>
          <w:b/>
          <w:bCs/>
          <w:color w:val="222222"/>
        </w:rPr>
        <w:t> </w:t>
      </w:r>
    </w:p>
    <w:p w14:paraId="36F6FB66" w14:textId="77777777" w:rsidR="00144077" w:rsidRPr="00144077" w:rsidRDefault="00144077" w:rsidP="00144077">
      <w:pPr>
        <w:shd w:val="clear" w:color="auto" w:fill="FFFFFF"/>
        <w:ind w:left="360"/>
        <w:rPr>
          <w:rFonts w:asciiTheme="majorHAnsi" w:hAnsiTheme="majorHAnsi" w:cs="Arial"/>
          <w:color w:val="222222"/>
        </w:rPr>
      </w:pPr>
      <w:r w:rsidRPr="00144077">
        <w:rPr>
          <w:rFonts w:asciiTheme="majorHAnsi" w:hAnsiTheme="majorHAnsi" w:cs="Arial"/>
          <w:b/>
          <w:bCs/>
          <w:color w:val="222222"/>
        </w:rPr>
        <w:t>House Activities</w:t>
      </w:r>
    </w:p>
    <w:p w14:paraId="3C1745C2" w14:textId="77777777" w:rsidR="00144077" w:rsidRPr="00144077" w:rsidRDefault="00144077" w:rsidP="004A1D15">
      <w:pPr>
        <w:numPr>
          <w:ilvl w:val="0"/>
          <w:numId w:val="7"/>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House Democrats continue to push for increased relief for the renewable energy sector in the next COVID-19 relief package. Efforts to include an option for renewable energy tax credits to be provided to businesses as direct payments are increasing, as normal tax credits will not provide much benefit to companies that have seen steep revenue declines amid the COVID-19 pandemic. While not being a priority in the past, a spokesperson for House Ways and Means Chairman Richie Neal (D-MA) has said that the Chairman plans to push for these energy relief measures together with infrastructure in the next package.</w:t>
      </w:r>
    </w:p>
    <w:p w14:paraId="63DBE4D0" w14:textId="77777777" w:rsidR="00144077" w:rsidRPr="00144077" w:rsidRDefault="00144077" w:rsidP="004A1D15">
      <w:pPr>
        <w:numPr>
          <w:ilvl w:val="1"/>
          <w:numId w:val="7"/>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Rep. Earl Blumenauer (D-OR), a senior member of the Ways and Means Committee, is circulating a letter urging House Democratic leadership to allow renewable energy tax credits to be received as a direct payment.</w:t>
      </w:r>
    </w:p>
    <w:p w14:paraId="05E5E864" w14:textId="77777777" w:rsidR="00144077" w:rsidRPr="00144077" w:rsidRDefault="00144077" w:rsidP="004A1D15">
      <w:pPr>
        <w:numPr>
          <w:ilvl w:val="1"/>
          <w:numId w:val="7"/>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Additionally, Reps. Nanette Barragan (D-CA), Jared Huffman (D-CA), Alcee Hastings (D-FL), Chellie Pingree (D-ME), and Brenda Lawrence (D-MI) are circulating a ”green stimulus framework letter” and are working to release such a proposal in late June.</w:t>
      </w:r>
    </w:p>
    <w:p w14:paraId="6010FC39" w14:textId="77777777" w:rsidR="00144077" w:rsidRPr="00144077" w:rsidRDefault="00144077" w:rsidP="004A1D15">
      <w:pPr>
        <w:numPr>
          <w:ilvl w:val="1"/>
          <w:numId w:val="7"/>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Senate Environment and Public Works Committee Chairman John Barrasso (R-WY) has criticized the House Democrats’ efforts on what he perceives to be a “second Green New Deal” and Rep. Garret Graves (R-LA), who is the top Republican on the Climate Crisis Committee, has expressed a similar sentiment.</w:t>
      </w:r>
    </w:p>
    <w:p w14:paraId="06A903E2" w14:textId="77777777" w:rsidR="00144077" w:rsidRPr="00144077" w:rsidRDefault="00144077" w:rsidP="004A1D15">
      <w:pPr>
        <w:numPr>
          <w:ilvl w:val="0"/>
          <w:numId w:val="7"/>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Today, House Democrats will release their police reform legislation, following another weekend of widespread protest over the death of George Floyd.</w:t>
      </w:r>
    </w:p>
    <w:p w14:paraId="1D069B2B" w14:textId="77777777" w:rsidR="00144077" w:rsidRPr="00144077" w:rsidRDefault="00144077" w:rsidP="004A1D15">
      <w:pPr>
        <w:numPr>
          <w:ilvl w:val="1"/>
          <w:numId w:val="7"/>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The legislation would “ban chokeholds, limit ‘qualified immunity’ for police officers, create a national misconduct registry, end the use of no-knock warrants in drug cases and make lynching a federal crime, among other dramatic changes”, according to reports.</w:t>
      </w:r>
    </w:p>
    <w:p w14:paraId="217B7E97" w14:textId="77777777" w:rsidR="00144077" w:rsidRPr="00144077" w:rsidRDefault="00144077" w:rsidP="004A1D15">
      <w:pPr>
        <w:numPr>
          <w:ilvl w:val="0"/>
          <w:numId w:val="7"/>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Pentagon leaders are continuing to refuse to testify this week before the House on the use of military force and policy brutality across the country.</w:t>
      </w:r>
    </w:p>
    <w:p w14:paraId="19B422A7" w14:textId="77777777" w:rsidR="00144077" w:rsidRPr="00144077" w:rsidRDefault="00144077" w:rsidP="004A1D15">
      <w:pPr>
        <w:numPr>
          <w:ilvl w:val="1"/>
          <w:numId w:val="7"/>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House Armed Services Committee Chairman Adam Smith (D-WA) requested that Defense Secretary Mark Esper and Joint Chiefs Chairman Gen. Mark Milley testify.</w:t>
      </w:r>
    </w:p>
    <w:p w14:paraId="2EA21232" w14:textId="77777777" w:rsidR="00144077" w:rsidRPr="00144077" w:rsidRDefault="00144077" w:rsidP="004A1D15">
      <w:pPr>
        <w:numPr>
          <w:ilvl w:val="0"/>
          <w:numId w:val="7"/>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As we reported last week, the House Armed Services Committee intends to mark up its version of the NDAA on July 1, with floor consideration in late July.</w:t>
      </w:r>
    </w:p>
    <w:p w14:paraId="1AA0E47A" w14:textId="77777777" w:rsidR="00144077" w:rsidRPr="00144077" w:rsidRDefault="00144077" w:rsidP="004A1D15">
      <w:pPr>
        <w:numPr>
          <w:ilvl w:val="1"/>
          <w:numId w:val="7"/>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House Democrats intend to include efforts to mitigate the impact of climate change on military bases, clean up PFAS chemicals, and promote energy efficiency in the NDAA.</w:t>
      </w:r>
    </w:p>
    <w:p w14:paraId="2969EDC5" w14:textId="77777777" w:rsidR="00144077" w:rsidRPr="00144077" w:rsidRDefault="00144077" w:rsidP="004A1D15">
      <w:pPr>
        <w:numPr>
          <w:ilvl w:val="0"/>
          <w:numId w:val="7"/>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The House Transportation Committee hearing scheduled for tomorrow on the impacts of COVID-19 on transportation workers is expected to feature the American Trucking Associations and union representatives.</w:t>
      </w:r>
    </w:p>
    <w:p w14:paraId="601AA18A" w14:textId="77777777" w:rsidR="00144077" w:rsidRPr="00144077" w:rsidRDefault="00144077" w:rsidP="00ED0308">
      <w:pPr>
        <w:shd w:val="clear" w:color="auto" w:fill="FFFFFF"/>
        <w:rPr>
          <w:rFonts w:asciiTheme="majorHAnsi" w:hAnsiTheme="majorHAnsi" w:cs="Arial"/>
          <w:b/>
          <w:bCs/>
          <w:color w:val="222222"/>
        </w:rPr>
      </w:pPr>
    </w:p>
    <w:p w14:paraId="29623D7A" w14:textId="77777777" w:rsidR="00ED0308" w:rsidRPr="00144077" w:rsidRDefault="00ED0308" w:rsidP="00ED0308">
      <w:pPr>
        <w:shd w:val="clear" w:color="auto" w:fill="FFFFFF"/>
        <w:rPr>
          <w:rFonts w:asciiTheme="majorHAnsi" w:hAnsiTheme="majorHAnsi" w:cs="Arial"/>
          <w:b/>
          <w:bCs/>
          <w:color w:val="222222"/>
        </w:rPr>
      </w:pPr>
      <w:r w:rsidRPr="00ED0308">
        <w:rPr>
          <w:rFonts w:asciiTheme="majorHAnsi" w:hAnsiTheme="majorHAnsi" w:cs="Arial"/>
          <w:b/>
          <w:bCs/>
          <w:color w:val="222222"/>
        </w:rPr>
        <w:t>Administration</w:t>
      </w:r>
    </w:p>
    <w:p w14:paraId="2A4E18AE" w14:textId="77777777" w:rsidR="00ED0308" w:rsidRPr="00144077" w:rsidRDefault="00ED0308" w:rsidP="00ED0308">
      <w:pPr>
        <w:shd w:val="clear" w:color="auto" w:fill="FFFFFF"/>
        <w:rPr>
          <w:rFonts w:asciiTheme="majorHAnsi" w:hAnsiTheme="majorHAnsi" w:cs="Arial"/>
          <w:b/>
          <w:bCs/>
          <w:color w:val="222222"/>
        </w:rPr>
      </w:pPr>
    </w:p>
    <w:p w14:paraId="11159565" w14:textId="0410F06D" w:rsidR="00ED0308" w:rsidRPr="00ED0308" w:rsidRDefault="00ED0308" w:rsidP="00ED0308">
      <w:pPr>
        <w:shd w:val="clear" w:color="auto" w:fill="FFFFFF"/>
        <w:rPr>
          <w:rFonts w:asciiTheme="majorHAnsi" w:hAnsiTheme="majorHAnsi" w:cs="Arial"/>
          <w:color w:val="222222"/>
        </w:rPr>
      </w:pPr>
      <w:r w:rsidRPr="00144077">
        <w:rPr>
          <w:rFonts w:asciiTheme="majorHAnsi" w:hAnsiTheme="majorHAnsi" w:cs="Arial"/>
          <w:b/>
          <w:bCs/>
          <w:color w:val="222222"/>
        </w:rPr>
        <w:t>Updates at 7:00pm ET</w:t>
      </w:r>
    </w:p>
    <w:p w14:paraId="38DD471D" w14:textId="77777777" w:rsidR="00ED0308" w:rsidRPr="00ED0308" w:rsidRDefault="00ED0308" w:rsidP="00ED0308">
      <w:pPr>
        <w:shd w:val="clear" w:color="auto" w:fill="FFFFFF"/>
        <w:rPr>
          <w:rFonts w:asciiTheme="majorHAnsi" w:hAnsiTheme="majorHAnsi" w:cs="Arial"/>
          <w:color w:val="222222"/>
        </w:rPr>
      </w:pPr>
      <w:r w:rsidRPr="00ED0308">
        <w:rPr>
          <w:rFonts w:asciiTheme="majorHAnsi" w:hAnsiTheme="majorHAnsi" w:cs="Arial"/>
          <w:b/>
          <w:bCs/>
          <w:color w:val="222222"/>
        </w:rPr>
        <w:t> </w:t>
      </w:r>
    </w:p>
    <w:p w14:paraId="1BFDFC8D" w14:textId="200BEFC4" w:rsidR="00ED0308" w:rsidRPr="00ED0308" w:rsidRDefault="00ED0308" w:rsidP="004A1D15">
      <w:pPr>
        <w:numPr>
          <w:ilvl w:val="0"/>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The Federal Reserve Board expanded its Main Street Lending Program to allow more medium-sized and small businesses to receive support. The announcement also indicates that while they are not eligible under the Main Street Lending Program at this time, “nonprofit organizations play a critical role throughout the economy, and the Board is working to establish a program soon for these organizations.” The full announcement can be found </w:t>
      </w:r>
      <w:r w:rsidRPr="00ED0308">
        <w:rPr>
          <w:rFonts w:asciiTheme="majorHAnsi" w:eastAsia="Times New Roman" w:hAnsiTheme="majorHAnsi" w:cs="Arial"/>
          <w:color w:val="222222"/>
        </w:rPr>
        <w:fldChar w:fldCharType="begin"/>
      </w:r>
      <w:r w:rsidRPr="00ED0308">
        <w:rPr>
          <w:rFonts w:asciiTheme="majorHAnsi" w:eastAsia="Times New Roman" w:hAnsiTheme="majorHAnsi" w:cs="Arial"/>
          <w:color w:val="222222"/>
        </w:rPr>
        <w:instrText xml:space="preserve"> HYPERLINK "https://linkprotect.cudasvc.com/url?a=https%3a%2f%2fwww.federalreserve.gov%2fnewsevents%2fpressreleases%2fmonetary20200608a.htm&amp;c=E,1,Ymc9_ax4ZmCOL60-PO_ruteqLxd9qVXRPNLHgtl1Sh01jHEhjDYyYz6oDWGvQG2g26GfD8gHX3cvafT_vYkKqK-bRq7ao3t3o2wsZYHGoHSR7xoz8g,,&amp;typo=1" \t "_blank" </w:instrText>
      </w:r>
      <w:r w:rsidRPr="00144077">
        <w:rPr>
          <w:rFonts w:asciiTheme="majorHAnsi" w:eastAsia="Times New Roman" w:hAnsiTheme="majorHAnsi" w:cs="Arial"/>
          <w:color w:val="222222"/>
        </w:rPr>
      </w:r>
      <w:r w:rsidRPr="00ED0308">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here</w:t>
      </w:r>
      <w:r w:rsidRPr="00ED0308">
        <w:rPr>
          <w:rFonts w:asciiTheme="majorHAnsi" w:eastAsia="Times New Roman" w:hAnsiTheme="majorHAnsi" w:cs="Arial"/>
          <w:color w:val="222222"/>
        </w:rPr>
        <w:fldChar w:fldCharType="end"/>
      </w:r>
      <w:r w:rsidRPr="00ED0308">
        <w:rPr>
          <w:rFonts w:asciiTheme="majorHAnsi" w:eastAsia="Times New Roman" w:hAnsiTheme="majorHAnsi" w:cs="Arial"/>
          <w:color w:val="222222"/>
        </w:rPr>
        <w:t xml:space="preserve"> and an updated frequently asked questions document is </w:t>
      </w:r>
      <w:hyperlink r:id="rId9" w:history="1">
        <w:r w:rsidRPr="00144077">
          <w:rPr>
            <w:rStyle w:val="Hyperlink"/>
            <w:rFonts w:asciiTheme="majorHAnsi" w:eastAsia="Times New Roman" w:hAnsiTheme="majorHAnsi" w:cs="Arial"/>
          </w:rPr>
          <w:t>here</w:t>
        </w:r>
      </w:hyperlink>
      <w:r w:rsidRPr="00ED0308">
        <w:rPr>
          <w:rFonts w:asciiTheme="majorHAnsi" w:eastAsia="Times New Roman" w:hAnsiTheme="majorHAnsi" w:cs="Arial"/>
          <w:color w:val="222222"/>
        </w:rPr>
        <w:t>. The changes to the program include:</w:t>
      </w:r>
    </w:p>
    <w:p w14:paraId="79CE7EF7" w14:textId="77777777" w:rsidR="00ED0308" w:rsidRPr="00ED0308" w:rsidRDefault="00ED0308" w:rsidP="004A1D15">
      <w:pPr>
        <w:numPr>
          <w:ilvl w:val="1"/>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Lowering the minimum loan size for certain loans to $250,000 from $500,000;</w:t>
      </w:r>
    </w:p>
    <w:p w14:paraId="01E9D075" w14:textId="77777777" w:rsidR="00ED0308" w:rsidRPr="00ED0308" w:rsidRDefault="00ED0308" w:rsidP="004A1D15">
      <w:pPr>
        <w:numPr>
          <w:ilvl w:val="1"/>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Increasing the maximum loan size for all facilities;</w:t>
      </w:r>
    </w:p>
    <w:p w14:paraId="01EEBC66" w14:textId="77777777" w:rsidR="00ED0308" w:rsidRPr="00ED0308" w:rsidRDefault="00ED0308" w:rsidP="004A1D15">
      <w:pPr>
        <w:numPr>
          <w:ilvl w:val="1"/>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Increasing the term of each loan option to five years, from four years;</w:t>
      </w:r>
    </w:p>
    <w:p w14:paraId="3EBE48C2" w14:textId="77777777" w:rsidR="00ED0308" w:rsidRPr="00ED0308" w:rsidRDefault="00ED0308" w:rsidP="004A1D15">
      <w:pPr>
        <w:numPr>
          <w:ilvl w:val="1"/>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Extending the repayment period for all loans by delaying principal payments for two years, rather than one; and</w:t>
      </w:r>
    </w:p>
    <w:p w14:paraId="24FA11B1" w14:textId="77777777" w:rsidR="00ED0308" w:rsidRPr="00ED0308" w:rsidRDefault="00ED0308" w:rsidP="004A1D15">
      <w:pPr>
        <w:numPr>
          <w:ilvl w:val="1"/>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Raising the Reserve Bank's participation to 95% for all loans.</w:t>
      </w:r>
    </w:p>
    <w:p w14:paraId="28856F9F" w14:textId="77777777" w:rsidR="00ED0308" w:rsidRPr="00ED0308" w:rsidRDefault="00ED0308" w:rsidP="004A1D15">
      <w:pPr>
        <w:numPr>
          <w:ilvl w:val="0"/>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The Small Business Administration (SBA) and Department of the Treasury announced today that they would take a more lenient approach on loan forgiveness under the Paycheck Protection Program (PPP). As a reminder, lawmakers raised concerns that businesses could not receive partial loan forgiveness if they did not meet the threshold for the amount of the loan being used on payroll, which was lowered to 60% under the Paycheck Protection Program Flexibility Act that President Trump signed Friday.</w:t>
      </w:r>
    </w:p>
    <w:p w14:paraId="2217E2B5" w14:textId="77777777" w:rsidR="00ED0308" w:rsidRPr="00ED0308" w:rsidRDefault="00ED0308" w:rsidP="004A1D15">
      <w:pPr>
        <w:numPr>
          <w:ilvl w:val="0"/>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The Centers for Disease Control and Prevention (CDC) wants states to count “probable” cases of COVID-19 cases and deaths, but reports indicate that most states are not doing that. The Washington Post found that “fewer than half the states are following federal recommendations to report probable coronavirus cases and deaths, marking what experts say is an unusual break with public health practices that leads to inconsistent data collection and undercounts of the disease’s impact.”</w:t>
      </w:r>
    </w:p>
    <w:p w14:paraId="0960F939" w14:textId="77777777" w:rsidR="00ED0308" w:rsidRPr="00ED0308" w:rsidRDefault="00ED0308" w:rsidP="004A1D15">
      <w:pPr>
        <w:numPr>
          <w:ilvl w:val="0"/>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The Federal Transit Administration (FTA) released a </w:t>
      </w:r>
      <w:r w:rsidRPr="00ED0308">
        <w:rPr>
          <w:rFonts w:asciiTheme="majorHAnsi" w:eastAsia="Times New Roman" w:hAnsiTheme="majorHAnsi" w:cs="Arial"/>
          <w:color w:val="222222"/>
        </w:rPr>
        <w:fldChar w:fldCharType="begin"/>
      </w:r>
      <w:r w:rsidRPr="00ED0308">
        <w:rPr>
          <w:rFonts w:asciiTheme="majorHAnsi" w:eastAsia="Times New Roman" w:hAnsiTheme="majorHAnsi" w:cs="Arial"/>
          <w:color w:val="222222"/>
        </w:rPr>
        <w:instrText xml:space="preserve"> HYPERLINK "https://linkprotect.cudasvc.com/url?a=https%3a%2f%2fwww.transit.dot.gov%2fregulations-and-programs%2fsafety%2ffta-covid-19-resource-tool&amp;c=E,1,HWaHkp_PrZAHiLqgdbXzza5gDkVYW4fMlefhcK_16iLc9dXKejePiinAjiW48Rlqei3tyiTsW13VOUUSpzWv0qNCY0cw7ytXvTRyfrN6qybv4zulwcLLEwtqPA,,&amp;typo=1" \t "_blank" </w:instrText>
      </w:r>
      <w:r w:rsidRPr="00144077">
        <w:rPr>
          <w:rFonts w:asciiTheme="majorHAnsi" w:eastAsia="Times New Roman" w:hAnsiTheme="majorHAnsi" w:cs="Arial"/>
          <w:color w:val="222222"/>
        </w:rPr>
      </w:r>
      <w:r w:rsidRPr="00ED0308">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COVID-19 Resource Tool</w:t>
      </w:r>
      <w:r w:rsidRPr="00ED0308">
        <w:rPr>
          <w:rFonts w:asciiTheme="majorHAnsi" w:eastAsia="Times New Roman" w:hAnsiTheme="majorHAnsi" w:cs="Arial"/>
          <w:color w:val="222222"/>
        </w:rPr>
        <w:fldChar w:fldCharType="end"/>
      </w:r>
      <w:r w:rsidRPr="00ED0308">
        <w:rPr>
          <w:rFonts w:asciiTheme="majorHAnsi" w:eastAsia="Times New Roman" w:hAnsiTheme="majorHAnsi" w:cs="Arial"/>
          <w:color w:val="222222"/>
        </w:rPr>
        <w:t> for public transportation. The tool provides transit recommendations and a centralized place to get information from the CDC, Occupational Safety and Health Administration (OSHA) and the Environmental Protection Agency (EPA), along with information on sanitizing practices. FTA is planning on updating the tool weekly.</w:t>
      </w:r>
    </w:p>
    <w:p w14:paraId="6845AD69" w14:textId="77777777" w:rsidR="00ED0308" w:rsidRPr="00ED0308" w:rsidRDefault="00ED0308" w:rsidP="004A1D15">
      <w:pPr>
        <w:numPr>
          <w:ilvl w:val="0"/>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The Department of Commerce and the Department of Health and Human Services announced a 120-day pilot program to curb illegal online sales of opioids. Under the program, the National Telecommunications and Information Administration (NTIA) and the U.S. Food and Drug Administration (FDA) will work with three domain name registries (Neustar, Verisign and Public Interest Registry) to suspend the use of domain names of websites found to be illegally selling opioids.</w:t>
      </w:r>
    </w:p>
    <w:p w14:paraId="541A8DB4" w14:textId="77777777" w:rsidR="00ED0308" w:rsidRPr="00ED0308" w:rsidRDefault="00ED0308" w:rsidP="004A1D15">
      <w:pPr>
        <w:numPr>
          <w:ilvl w:val="0"/>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Secretary of Education Betsy DeVos is publishing an </w:t>
      </w:r>
      <w:r w:rsidRPr="00ED0308">
        <w:rPr>
          <w:rFonts w:asciiTheme="majorHAnsi" w:eastAsia="Times New Roman" w:hAnsiTheme="majorHAnsi" w:cs="Arial"/>
          <w:color w:val="222222"/>
        </w:rPr>
        <w:fldChar w:fldCharType="begin"/>
      </w:r>
      <w:r w:rsidRPr="00ED0308">
        <w:rPr>
          <w:rFonts w:asciiTheme="majorHAnsi" w:eastAsia="Times New Roman" w:hAnsiTheme="majorHAnsi" w:cs="Arial"/>
          <w:color w:val="222222"/>
        </w:rPr>
        <w:instrText xml:space="preserve"> HYPERLINK "https://s3.amazonaws.com/public-inspection.federalregister.gov/2020-12491.pdf" \t "_blank" </w:instrText>
      </w:r>
      <w:r w:rsidRPr="00144077">
        <w:rPr>
          <w:rFonts w:asciiTheme="majorHAnsi" w:eastAsia="Times New Roman" w:hAnsiTheme="majorHAnsi" w:cs="Arial"/>
          <w:color w:val="222222"/>
        </w:rPr>
      </w:r>
      <w:r w:rsidRPr="00ED0308">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interim final rule</w:t>
      </w:r>
      <w:r w:rsidRPr="00ED0308">
        <w:rPr>
          <w:rFonts w:asciiTheme="majorHAnsi" w:eastAsia="Times New Roman" w:hAnsiTheme="majorHAnsi" w:cs="Arial"/>
          <w:color w:val="222222"/>
        </w:rPr>
        <w:fldChar w:fldCharType="end"/>
      </w:r>
      <w:r w:rsidRPr="00ED0308">
        <w:rPr>
          <w:rFonts w:asciiTheme="majorHAnsi" w:eastAsia="Times New Roman" w:hAnsiTheme="majorHAnsi" w:cs="Arial"/>
          <w:color w:val="222222"/>
        </w:rPr>
        <w:t> that would require colleges to exclude undocumented students and others who do not qualify for federal student loans or grants from the $6B emergency grant program established under the CARES Act. The exclusion from the grant money would prevent students from receiving emergency grants to help with housing and food.</w:t>
      </w:r>
    </w:p>
    <w:p w14:paraId="19BB1633" w14:textId="77777777" w:rsidR="00ED0308" w:rsidRPr="00ED0308" w:rsidRDefault="00ED0308" w:rsidP="004A1D15">
      <w:pPr>
        <w:numPr>
          <w:ilvl w:val="0"/>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The United States Census Bureau has launched a new tool, </w:t>
      </w:r>
      <w:r w:rsidRPr="00ED0308">
        <w:rPr>
          <w:rFonts w:asciiTheme="majorHAnsi" w:eastAsia="Times New Roman" w:hAnsiTheme="majorHAnsi" w:cs="Arial"/>
          <w:color w:val="222222"/>
        </w:rPr>
        <w:fldChar w:fldCharType="begin"/>
      </w:r>
      <w:r w:rsidRPr="00ED0308">
        <w:rPr>
          <w:rFonts w:asciiTheme="majorHAnsi" w:eastAsia="Times New Roman" w:hAnsiTheme="majorHAnsi" w:cs="Arial"/>
          <w:color w:val="222222"/>
        </w:rPr>
        <w:instrText xml:space="preserve"> HYPERLINK "https://www.census.gov/library/stories/2020/06/new-census-covid-19-hub-helps-guide-pandemic-recovery.html?utm_campaign=20200608msacos1ccstors&amp;utm_medium=email&amp;utm_source=govdelivery" \t "_blank" </w:instrText>
      </w:r>
      <w:r w:rsidRPr="00144077">
        <w:rPr>
          <w:rFonts w:asciiTheme="majorHAnsi" w:eastAsia="Times New Roman" w:hAnsiTheme="majorHAnsi" w:cs="Arial"/>
          <w:color w:val="222222"/>
        </w:rPr>
      </w:r>
      <w:r w:rsidRPr="00ED0308">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the Census COVID-19 Hub</w:t>
      </w:r>
      <w:r w:rsidRPr="00ED0308">
        <w:rPr>
          <w:rFonts w:asciiTheme="majorHAnsi" w:eastAsia="Times New Roman" w:hAnsiTheme="majorHAnsi" w:cs="Arial"/>
          <w:color w:val="222222"/>
        </w:rPr>
        <w:fldChar w:fldCharType="end"/>
      </w:r>
      <w:r w:rsidRPr="00ED0308">
        <w:rPr>
          <w:rFonts w:asciiTheme="majorHAnsi" w:eastAsia="Times New Roman" w:hAnsiTheme="majorHAnsi" w:cs="Arial"/>
          <w:color w:val="222222"/>
        </w:rPr>
        <w:t>, to help the nation’s recovery efforts by providing economic and demographic data. The hub has demographic data on economic and housing variables, business employment and payroll data and self-employment data and information.</w:t>
      </w:r>
    </w:p>
    <w:p w14:paraId="394F53E8" w14:textId="77777777" w:rsidR="00ED0308" w:rsidRPr="00ED0308" w:rsidRDefault="00ED0308" w:rsidP="004A1D15">
      <w:pPr>
        <w:numPr>
          <w:ilvl w:val="0"/>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The Department of Agriculture (USDA) approved $1.4B in direct payments to farmers and ranchers affected by supply chain disruptions. The majority of the money is going to livestock producers. Additional relief for farms is being considered as Congress continues to negotiate the next COVID-19 relief bill.</w:t>
      </w:r>
    </w:p>
    <w:p w14:paraId="3352B9A8" w14:textId="77777777" w:rsidR="00ED0308" w:rsidRPr="00ED0308" w:rsidRDefault="00ED0308" w:rsidP="004A1D15">
      <w:pPr>
        <w:numPr>
          <w:ilvl w:val="0"/>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The National Transportation Safety Board (NTSB) issued a warning on a needed change to lithium battery rules due to a “safety gap.” In 2016, four lithium batteries exploded on a delivery truck in Canada. NTSB recommended that no special permits be granted for these batteries, even if they are prototypes or low-product, and that the U.N. agency remove an exemption for testing for these batteries.</w:t>
      </w:r>
    </w:p>
    <w:p w14:paraId="07A93BB9" w14:textId="77777777" w:rsidR="00ED0308" w:rsidRPr="00ED0308" w:rsidRDefault="00ED0308" w:rsidP="004A1D15">
      <w:pPr>
        <w:numPr>
          <w:ilvl w:val="1"/>
          <w:numId w:val="4"/>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In the House Democratic surface transportation bill that was released last week, there is a provision which will repeal a law preventing the Department of Transportation (DOT) from issuing battery regulations that are more stringent than the “lowest common denominator of international standards.”</w:t>
      </w:r>
    </w:p>
    <w:p w14:paraId="0264EBF2" w14:textId="77777777" w:rsidR="00ED0308" w:rsidRPr="00ED0308" w:rsidRDefault="00ED0308" w:rsidP="00ED0308">
      <w:pPr>
        <w:shd w:val="clear" w:color="auto" w:fill="FFFFFF"/>
        <w:spacing w:after="160" w:line="231" w:lineRule="atLeast"/>
        <w:ind w:left="1440"/>
        <w:rPr>
          <w:rFonts w:asciiTheme="majorHAnsi" w:hAnsiTheme="majorHAnsi" w:cs="Times New Roman"/>
          <w:color w:val="222222"/>
        </w:rPr>
      </w:pPr>
      <w:r w:rsidRPr="00ED0308">
        <w:rPr>
          <w:rFonts w:asciiTheme="majorHAnsi" w:hAnsiTheme="majorHAnsi" w:cs="Times New Roman"/>
          <w:color w:val="222222"/>
        </w:rPr>
        <w:t> </w:t>
      </w:r>
    </w:p>
    <w:p w14:paraId="5BABD43F" w14:textId="0707D2FE" w:rsidR="00144077" w:rsidRPr="00144077" w:rsidRDefault="00144077" w:rsidP="00ED0308">
      <w:pPr>
        <w:shd w:val="clear" w:color="auto" w:fill="FFFFFF"/>
        <w:rPr>
          <w:rFonts w:asciiTheme="majorHAnsi" w:hAnsiTheme="majorHAnsi" w:cs="Arial"/>
          <w:b/>
          <w:bCs/>
          <w:color w:val="222222"/>
        </w:rPr>
      </w:pPr>
      <w:r w:rsidRPr="00144077">
        <w:rPr>
          <w:rFonts w:asciiTheme="majorHAnsi" w:hAnsiTheme="majorHAnsi" w:cs="Arial"/>
          <w:b/>
          <w:bCs/>
          <w:color w:val="222222"/>
        </w:rPr>
        <w:t>Updates at 11:00am ET</w:t>
      </w:r>
    </w:p>
    <w:p w14:paraId="427469B3" w14:textId="77777777" w:rsidR="00144077" w:rsidRPr="00144077" w:rsidRDefault="00144077" w:rsidP="00ED0308">
      <w:pPr>
        <w:shd w:val="clear" w:color="auto" w:fill="FFFFFF"/>
        <w:rPr>
          <w:rFonts w:asciiTheme="majorHAnsi" w:hAnsiTheme="majorHAnsi" w:cs="Arial"/>
          <w:b/>
          <w:bCs/>
          <w:color w:val="222222"/>
        </w:rPr>
      </w:pPr>
    </w:p>
    <w:p w14:paraId="675B6971" w14:textId="77777777" w:rsidR="00144077" w:rsidRPr="00144077" w:rsidRDefault="00144077" w:rsidP="004A1D15">
      <w:pPr>
        <w:numPr>
          <w:ilvl w:val="0"/>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Over the weekend, President Trump gave an order to begin withdrawing the National Guard to from Washington, D.C. As a reminder, the National Guard has been present for over a week amid ongoing protests over the death of George Floyd.</w:t>
      </w:r>
    </w:p>
    <w:p w14:paraId="38E8FDED" w14:textId="77777777" w:rsidR="00144077" w:rsidRPr="00144077" w:rsidRDefault="00144077" w:rsidP="004A1D15">
      <w:pPr>
        <w:numPr>
          <w:ilvl w:val="0"/>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Reports over the weekend indicate that the Bureau of Labor Statistics (BLS), the Federal agency responsible for reporting official unemployment numbers, included a note in the unemployment report published Friday that there had been a “misclassification error”. According to BLS, this error led to the unemployment rate being reported about 3% lower meaning that, while still an improvement from the 19.7% in April, the May unemployment rate was closer to 16.3%.</w:t>
      </w:r>
    </w:p>
    <w:p w14:paraId="5D6239D3" w14:textId="77777777" w:rsidR="00144077" w:rsidRPr="00144077" w:rsidRDefault="00144077" w:rsidP="004A1D15">
      <w:pPr>
        <w:numPr>
          <w:ilvl w:val="0"/>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In an interview over the weekend, Director of the National Economic Council Larry Kudlow commented that he does not expect negotiations on the next COVID-19 relief package before July 4.</w:t>
      </w:r>
    </w:p>
    <w:p w14:paraId="1C512D7E" w14:textId="77777777" w:rsidR="00144077" w:rsidRPr="00144077" w:rsidRDefault="00144077" w:rsidP="004A1D15">
      <w:pPr>
        <w:numPr>
          <w:ilvl w:val="0"/>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The Department of Transportation (DOT) on Friday extended its COVID-19 </w:t>
      </w:r>
      <w:r w:rsidRPr="00144077">
        <w:rPr>
          <w:rFonts w:asciiTheme="majorHAnsi" w:eastAsia="Times New Roman" w:hAnsiTheme="majorHAnsi" w:cs="Arial"/>
          <w:color w:val="222222"/>
        </w:rPr>
        <w:fldChar w:fldCharType="begin"/>
      </w:r>
      <w:r w:rsidRPr="00144077">
        <w:rPr>
          <w:rFonts w:asciiTheme="majorHAnsi" w:eastAsia="Times New Roman" w:hAnsiTheme="majorHAnsi" w:cs="Arial"/>
          <w:color w:val="222222"/>
        </w:rPr>
        <w:instrText xml:space="preserve"> HYPERLINK "https://linkprotect.cudasvc.com/url?a=https%3a%2f%2fwww.transportation.gov%2fsites%2fdot.gov%2ffiles%2f2020-04%2fEAS%2520Notice%25204292020.pdf&amp;c=E,1,30Pzp-NTNmofULA9rc4AA51tJX7FyTtumtfVwkTBtiXn265otYHgJJYI1qKg4FHwn8YAoVQyBS70mej_bDFkb-hytttGWggwp8cyS1vao76y&amp;typo=1" \t "_blank" </w:instrText>
      </w:r>
      <w:r w:rsidRPr="00144077">
        <w:rPr>
          <w:rFonts w:asciiTheme="majorHAnsi" w:eastAsia="Times New Roman" w:hAnsiTheme="majorHAnsi" w:cs="Arial"/>
          <w:color w:val="222222"/>
        </w:rPr>
      </w:r>
      <w:r w:rsidRPr="00144077">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policy</w:t>
      </w:r>
      <w:r w:rsidRPr="00144077">
        <w:rPr>
          <w:rFonts w:asciiTheme="majorHAnsi" w:eastAsia="Times New Roman" w:hAnsiTheme="majorHAnsi" w:cs="Arial"/>
          <w:color w:val="222222"/>
        </w:rPr>
        <w:fldChar w:fldCharType="end"/>
      </w:r>
      <w:r w:rsidRPr="00144077">
        <w:rPr>
          <w:rFonts w:asciiTheme="majorHAnsi" w:eastAsia="Times New Roman" w:hAnsiTheme="majorHAnsi" w:cs="Arial"/>
          <w:color w:val="222222"/>
        </w:rPr>
        <w:t> for Essential Air Service (EAS) through September 30. Under the policy, EAS carriers can receive compensation for flights that were not completed due to the pandemic.</w:t>
      </w:r>
    </w:p>
    <w:p w14:paraId="714B0C71" w14:textId="77777777" w:rsidR="00144077" w:rsidRPr="00144077" w:rsidRDefault="00144077" w:rsidP="004A1D15">
      <w:pPr>
        <w:numPr>
          <w:ilvl w:val="0"/>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The Internal Revenue Service (IRS) on Friday rolled out proposed regulations on the 2017 tax law’s provision that deals with highly paid executives at non-profits, including college sports coaches who make in excess of $1M per year and would therefore be eligible for the tax.</w:t>
      </w:r>
    </w:p>
    <w:p w14:paraId="67294ACD" w14:textId="77777777" w:rsidR="00144077" w:rsidRPr="00144077" w:rsidRDefault="00144077" w:rsidP="004A1D15">
      <w:pPr>
        <w:numPr>
          <w:ilvl w:val="1"/>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Nonprofit experts have pointed out some inconsistencies with the provision, like the fact that private colleges are on the hook for the tax on seven-figure contracts, but not public schools.</w:t>
      </w:r>
    </w:p>
    <w:p w14:paraId="36278F23" w14:textId="77777777" w:rsidR="00144077" w:rsidRPr="00144077" w:rsidRDefault="00144077" w:rsidP="004A1D15">
      <w:pPr>
        <w:numPr>
          <w:ilvl w:val="1"/>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At a high level, the IRS rule outlines how the 21 percent tax on highly paid executives at nonprofit organizations will work, and addresses issues like how to calculate compensation for the purposes of the levy, how to determine if someone has received a so-called “parachute payment”, which is also subject to the tax, and how to allocate liability for the tax among related organizations. The regulations also define various terms.</w:t>
      </w:r>
    </w:p>
    <w:p w14:paraId="26AB0470" w14:textId="77777777" w:rsidR="00144077" w:rsidRPr="00144077" w:rsidRDefault="00144077" w:rsidP="004A1D15">
      <w:pPr>
        <w:numPr>
          <w:ilvl w:val="0"/>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The President on Friday threatened to impose tariffs on more than $35B worth of auto imports from the European Union because of the trading bloc’s tariffs on American lobster.</w:t>
      </w:r>
    </w:p>
    <w:p w14:paraId="09D6048C" w14:textId="77777777" w:rsidR="00144077" w:rsidRPr="00144077" w:rsidRDefault="00144077" w:rsidP="004A1D15">
      <w:pPr>
        <w:numPr>
          <w:ilvl w:val="0"/>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U.S. Export Import Bank nominees, including Paul Shmotolokha and Claudia Slacik, continue to push for their nominations to be taken up by the full Senate for a vote. Both nominees have been waiting for over a year for their nominations to be considered.</w:t>
      </w:r>
    </w:p>
    <w:p w14:paraId="727929C0" w14:textId="77777777" w:rsidR="00144077" w:rsidRPr="00144077" w:rsidRDefault="00144077" w:rsidP="004A1D15">
      <w:pPr>
        <w:numPr>
          <w:ilvl w:val="0"/>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In the latest rollback of Obama Administration regulations, the President signed a proclamation Friday to allow commercial fishing in a North Atlantic National Marine Monument that was established by the Obama administration to protect vulnerable ecological communities. The New England Fishery Management Council, a body responsible for overseeing commercial fishing while preserving sustainable fish populations, now has the power to determine the amount of fish that can be caught from the Northeast Canyons and Seamounts.</w:t>
      </w:r>
    </w:p>
    <w:p w14:paraId="2D43A21D" w14:textId="77777777" w:rsidR="00144077" w:rsidRPr="00144077" w:rsidRDefault="00144077" w:rsidP="004A1D15">
      <w:pPr>
        <w:numPr>
          <w:ilvl w:val="0"/>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Federal Register Notices</w:t>
      </w:r>
    </w:p>
    <w:p w14:paraId="16AEF3A7" w14:textId="77777777" w:rsidR="00144077" w:rsidRPr="00144077" w:rsidRDefault="00144077" w:rsidP="004A1D15">
      <w:pPr>
        <w:numPr>
          <w:ilvl w:val="1"/>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The Automotive Cybersecurity Industry Consortium has filed written notifications with the Attorney General and the Federal Trade Commission disclosing changes in its membership. The notice can be found </w:t>
      </w:r>
      <w:r w:rsidRPr="00144077">
        <w:rPr>
          <w:rFonts w:asciiTheme="majorHAnsi" w:eastAsia="Times New Roman" w:hAnsiTheme="majorHAnsi" w:cs="Arial"/>
          <w:color w:val="222222"/>
        </w:rPr>
        <w:fldChar w:fldCharType="begin"/>
      </w:r>
      <w:r w:rsidRPr="00144077">
        <w:rPr>
          <w:rFonts w:asciiTheme="majorHAnsi" w:eastAsia="Times New Roman" w:hAnsiTheme="majorHAnsi" w:cs="Arial"/>
          <w:color w:val="222222"/>
        </w:rPr>
        <w:instrText xml:space="preserve"> HYPERLINK "https://linkprotect.cudasvc.com/url?a=https%3a%2f%2fwww.federalregister.gov%2fdocuments%2f2020%2f06%2f08%2f2020-12295%2fnotice-pursuant-to-the-national-cooperative-research-and-production-act-of-1993-automotive&amp;c=E,1,XrHh9nr_4Bx0XMSZePAnkbN8R_-HyF4LugbfDVdSv51T984cqPEZCFAInXcVyw3L2LRHAihcBBELyWTwIj3P2EBosn-zxhZ_C_PwPr96ft3R1KrpPLi_YA,,&amp;typo=1" \t "_blank" </w:instrText>
      </w:r>
      <w:r w:rsidRPr="00144077">
        <w:rPr>
          <w:rFonts w:asciiTheme="majorHAnsi" w:eastAsia="Times New Roman" w:hAnsiTheme="majorHAnsi" w:cs="Arial"/>
          <w:color w:val="222222"/>
        </w:rPr>
      </w:r>
      <w:r w:rsidRPr="00144077">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here</w:t>
      </w:r>
      <w:r w:rsidRPr="00144077">
        <w:rPr>
          <w:rFonts w:asciiTheme="majorHAnsi" w:eastAsia="Times New Roman" w:hAnsiTheme="majorHAnsi" w:cs="Arial"/>
          <w:color w:val="222222"/>
        </w:rPr>
        <w:fldChar w:fldCharType="end"/>
      </w:r>
      <w:r w:rsidRPr="00144077">
        <w:rPr>
          <w:rFonts w:asciiTheme="majorHAnsi" w:eastAsia="Times New Roman" w:hAnsiTheme="majorHAnsi" w:cs="Arial"/>
          <w:color w:val="222222"/>
        </w:rPr>
        <w:t>.</w:t>
      </w:r>
    </w:p>
    <w:p w14:paraId="50C5FB39" w14:textId="77777777" w:rsidR="00144077" w:rsidRPr="00144077" w:rsidRDefault="00144077" w:rsidP="004A1D15">
      <w:pPr>
        <w:numPr>
          <w:ilvl w:val="1"/>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The National Institute of Standards and Technology created a new Presidential Award to recognize excellence in implementing the Pledge to America’s Workers. The program fulfills two of President Trump’s previous Executive Orders that called for a program to recognize excellence in employer training investments. The notice can be found </w:t>
      </w:r>
      <w:r w:rsidRPr="00144077">
        <w:rPr>
          <w:rFonts w:asciiTheme="majorHAnsi" w:eastAsia="Times New Roman" w:hAnsiTheme="majorHAnsi" w:cs="Arial"/>
          <w:color w:val="222222"/>
        </w:rPr>
        <w:fldChar w:fldCharType="begin"/>
      </w:r>
      <w:r w:rsidRPr="00144077">
        <w:rPr>
          <w:rFonts w:asciiTheme="majorHAnsi" w:eastAsia="Times New Roman" w:hAnsiTheme="majorHAnsi" w:cs="Arial"/>
          <w:color w:val="222222"/>
        </w:rPr>
        <w:instrText xml:space="preserve"> HYPERLINK "https://linkprotect.cudasvc.com/url?a=https%3a%2f%2fwww.federalregister.gov%2fdocuments%2f2020%2f06%2f08%2f2020-12348%2fagency-information-collection-activities-submission-to-the-office-of-management-and-budget-omb-for&amp;c=E,1,u1wKqI_sP5PUYeo-ST2bmXZmiyEPu8h5_QewwCCLmmESdNWO_QIDlE_0zLI3bZ6lSvvcI2vncfqMujN-9YrVmJTHXYXsdbpnrnW_V6kY8yMfz65rsZvJSnU,&amp;typo=1" \t "_blank" </w:instrText>
      </w:r>
      <w:r w:rsidRPr="00144077">
        <w:rPr>
          <w:rFonts w:asciiTheme="majorHAnsi" w:eastAsia="Times New Roman" w:hAnsiTheme="majorHAnsi" w:cs="Arial"/>
          <w:color w:val="222222"/>
        </w:rPr>
      </w:r>
      <w:r w:rsidRPr="00144077">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here</w:t>
      </w:r>
      <w:r w:rsidRPr="00144077">
        <w:rPr>
          <w:rFonts w:asciiTheme="majorHAnsi" w:eastAsia="Times New Roman" w:hAnsiTheme="majorHAnsi" w:cs="Arial"/>
          <w:color w:val="222222"/>
        </w:rPr>
        <w:fldChar w:fldCharType="end"/>
      </w:r>
      <w:r w:rsidRPr="00144077">
        <w:rPr>
          <w:rFonts w:asciiTheme="majorHAnsi" w:eastAsia="Times New Roman" w:hAnsiTheme="majorHAnsi" w:cs="Arial"/>
          <w:color w:val="222222"/>
        </w:rPr>
        <w:t>.</w:t>
      </w:r>
    </w:p>
    <w:p w14:paraId="5643A454" w14:textId="77777777" w:rsidR="00144077" w:rsidRPr="00144077" w:rsidRDefault="00144077" w:rsidP="004A1D15">
      <w:pPr>
        <w:numPr>
          <w:ilvl w:val="1"/>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The Secretary of Health and Human Services issued an amendment to the Public Health Service Act to clarify that Covered Countermeasures under the Declaration include qualified pandemic and epidemic products to limit the harm of COVID-19. The notice can be found </w:t>
      </w:r>
      <w:r w:rsidRPr="00144077">
        <w:rPr>
          <w:rFonts w:asciiTheme="majorHAnsi" w:eastAsia="Times New Roman" w:hAnsiTheme="majorHAnsi" w:cs="Arial"/>
          <w:color w:val="222222"/>
        </w:rPr>
        <w:fldChar w:fldCharType="begin"/>
      </w:r>
      <w:r w:rsidRPr="00144077">
        <w:rPr>
          <w:rFonts w:asciiTheme="majorHAnsi" w:eastAsia="Times New Roman" w:hAnsiTheme="majorHAnsi" w:cs="Arial"/>
          <w:color w:val="222222"/>
        </w:rPr>
        <w:instrText xml:space="preserve"> HYPERLINK "https://linkprotect.cudasvc.com/url?a=https%3a%2f%2fwww.federalregister.gov%2fdocuments%2f2020%2f06%2f08%2f2020-12465%2fsecond-amendment-to-declaration-under-the-public-readiness-and-emergency-preparedness-act-for&amp;c=E,1,7dUSOw2rpr8jsNDAwwDcFyY2fFXMjULfwYbz4wRZIFORWUpLJbs3sOh6mTpHGMjZWXoyV4IlSLky8mYZ4VMuXTOeGDvbMFSmPqQ0lPYCR8pzWg,,&amp;typo=1" \t "_blank" </w:instrText>
      </w:r>
      <w:r w:rsidRPr="00144077">
        <w:rPr>
          <w:rFonts w:asciiTheme="majorHAnsi" w:eastAsia="Times New Roman" w:hAnsiTheme="majorHAnsi" w:cs="Arial"/>
          <w:color w:val="222222"/>
        </w:rPr>
      </w:r>
      <w:r w:rsidRPr="00144077">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here</w:t>
      </w:r>
      <w:r w:rsidRPr="00144077">
        <w:rPr>
          <w:rFonts w:asciiTheme="majorHAnsi" w:eastAsia="Times New Roman" w:hAnsiTheme="majorHAnsi" w:cs="Arial"/>
          <w:color w:val="222222"/>
        </w:rPr>
        <w:fldChar w:fldCharType="end"/>
      </w:r>
      <w:r w:rsidRPr="00144077">
        <w:rPr>
          <w:rFonts w:asciiTheme="majorHAnsi" w:eastAsia="Times New Roman" w:hAnsiTheme="majorHAnsi" w:cs="Arial"/>
          <w:color w:val="222222"/>
        </w:rPr>
        <w:t>.</w:t>
      </w:r>
    </w:p>
    <w:p w14:paraId="7C04168F" w14:textId="77777777" w:rsidR="00144077" w:rsidRPr="00144077" w:rsidRDefault="00144077" w:rsidP="004A1D15">
      <w:pPr>
        <w:numPr>
          <w:ilvl w:val="1"/>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The National Technical Information Service Advisory has published a notice of open meeting. The meeting will be held on June 29, 2020. The notice can be found </w:t>
      </w:r>
      <w:r w:rsidRPr="00144077">
        <w:rPr>
          <w:rFonts w:asciiTheme="majorHAnsi" w:eastAsia="Times New Roman" w:hAnsiTheme="majorHAnsi" w:cs="Arial"/>
          <w:color w:val="222222"/>
        </w:rPr>
        <w:fldChar w:fldCharType="begin"/>
      </w:r>
      <w:r w:rsidRPr="00144077">
        <w:rPr>
          <w:rFonts w:asciiTheme="majorHAnsi" w:eastAsia="Times New Roman" w:hAnsiTheme="majorHAnsi" w:cs="Arial"/>
          <w:color w:val="222222"/>
        </w:rPr>
        <w:instrText xml:space="preserve"> HYPERLINK "https://linkprotect.cudasvc.com/url?a=https%3a%2f%2fwww.federalregister.gov%2fdocuments%2f2020%2f06%2f08%2f2020-12337%2fnational-technical-information-service-advisory-board&amp;c=E,1,AQrJ4U72DngWvA38Z0T8fB0f0n_FWtqZlKjiTrUSkxCXiFX94o4Q8td2e3qGKy0IAQVyaMhFPVHz6-Pa43g8LTmny6-6Dq6gqwgrRc7Q_fEFwcXnaH_CWg,,&amp;typo=1" \t "_blank" </w:instrText>
      </w:r>
      <w:r w:rsidRPr="00144077">
        <w:rPr>
          <w:rFonts w:asciiTheme="majorHAnsi" w:eastAsia="Times New Roman" w:hAnsiTheme="majorHAnsi" w:cs="Arial"/>
          <w:color w:val="222222"/>
        </w:rPr>
      </w:r>
      <w:r w:rsidRPr="00144077">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here</w:t>
      </w:r>
      <w:r w:rsidRPr="00144077">
        <w:rPr>
          <w:rFonts w:asciiTheme="majorHAnsi" w:eastAsia="Times New Roman" w:hAnsiTheme="majorHAnsi" w:cs="Arial"/>
          <w:color w:val="222222"/>
        </w:rPr>
        <w:fldChar w:fldCharType="end"/>
      </w:r>
      <w:r w:rsidRPr="00144077">
        <w:rPr>
          <w:rFonts w:asciiTheme="majorHAnsi" w:eastAsia="Times New Roman" w:hAnsiTheme="majorHAnsi" w:cs="Arial"/>
          <w:color w:val="222222"/>
        </w:rPr>
        <w:t>.</w:t>
      </w:r>
    </w:p>
    <w:p w14:paraId="43E2694E" w14:textId="77777777" w:rsidR="00144077" w:rsidRPr="00144077" w:rsidRDefault="00144077" w:rsidP="004A1D15">
      <w:pPr>
        <w:numPr>
          <w:ilvl w:val="1"/>
          <w:numId w:val="8"/>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The Office of the United States Trade Representative published their guidelines regarding new Chinese tariffs. This notice announced a technical amendment to one exclusion to the tariffs. The notice can be found </w:t>
      </w:r>
      <w:r w:rsidRPr="00144077">
        <w:rPr>
          <w:rFonts w:asciiTheme="majorHAnsi" w:eastAsia="Times New Roman" w:hAnsiTheme="majorHAnsi" w:cs="Arial"/>
          <w:color w:val="222222"/>
        </w:rPr>
        <w:fldChar w:fldCharType="begin"/>
      </w:r>
      <w:r w:rsidRPr="00144077">
        <w:rPr>
          <w:rFonts w:asciiTheme="majorHAnsi" w:eastAsia="Times New Roman" w:hAnsiTheme="majorHAnsi" w:cs="Arial"/>
          <w:color w:val="222222"/>
        </w:rPr>
        <w:instrText xml:space="preserve"> HYPERLINK "https://linkprotect.cudasvc.com/url?a=https%3a%2f%2fwww.federalregister.gov%2fdocuments%2f2020%2f06%2f08%2f2020-12318%2fnotice-of-product-exclusion-amendment-chinas-acts-policies-and-practices-related-to-technology&amp;c=E,1,AIzxrrFIGomx3MIrFEDUhYN9gPqnzKYcG-c8Q4Nuh6Syw0SR_2AgY0b20RsdYhvUpNSqgNg1SeC0DnVWp4L6kplu68lBNLYhrL61Vedv3i_vfzd26DY7&amp;typo=1" \t "_blank" </w:instrText>
      </w:r>
      <w:r w:rsidRPr="00144077">
        <w:rPr>
          <w:rFonts w:asciiTheme="majorHAnsi" w:eastAsia="Times New Roman" w:hAnsiTheme="majorHAnsi" w:cs="Arial"/>
          <w:color w:val="222222"/>
        </w:rPr>
      </w:r>
      <w:r w:rsidRPr="00144077">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here</w:t>
      </w:r>
      <w:r w:rsidRPr="00144077">
        <w:rPr>
          <w:rFonts w:asciiTheme="majorHAnsi" w:eastAsia="Times New Roman" w:hAnsiTheme="majorHAnsi" w:cs="Arial"/>
          <w:color w:val="222222"/>
        </w:rPr>
        <w:fldChar w:fldCharType="end"/>
      </w:r>
      <w:r w:rsidRPr="00144077">
        <w:rPr>
          <w:rFonts w:asciiTheme="majorHAnsi" w:eastAsia="Times New Roman" w:hAnsiTheme="majorHAnsi" w:cs="Arial"/>
          <w:color w:val="222222"/>
        </w:rPr>
        <w:t>.</w:t>
      </w:r>
    </w:p>
    <w:p w14:paraId="28BC77FB" w14:textId="77777777" w:rsidR="00144077" w:rsidRPr="00144077" w:rsidRDefault="00144077" w:rsidP="00ED0308">
      <w:pPr>
        <w:shd w:val="clear" w:color="auto" w:fill="FFFFFF"/>
        <w:rPr>
          <w:rFonts w:asciiTheme="majorHAnsi" w:hAnsiTheme="majorHAnsi" w:cs="Arial"/>
          <w:b/>
          <w:bCs/>
          <w:color w:val="222222"/>
        </w:rPr>
      </w:pPr>
    </w:p>
    <w:p w14:paraId="74BC5E2E" w14:textId="77777777" w:rsidR="00ED0308" w:rsidRPr="00144077" w:rsidRDefault="00ED0308" w:rsidP="00ED0308">
      <w:pPr>
        <w:shd w:val="clear" w:color="auto" w:fill="FFFFFF"/>
        <w:rPr>
          <w:rFonts w:asciiTheme="majorHAnsi" w:hAnsiTheme="majorHAnsi" w:cs="Arial"/>
          <w:b/>
          <w:bCs/>
          <w:color w:val="222222"/>
        </w:rPr>
      </w:pPr>
      <w:r w:rsidRPr="00ED0308">
        <w:rPr>
          <w:rFonts w:asciiTheme="majorHAnsi" w:hAnsiTheme="majorHAnsi" w:cs="Arial"/>
          <w:b/>
          <w:bCs/>
          <w:color w:val="222222"/>
        </w:rPr>
        <w:t>Other News</w:t>
      </w:r>
    </w:p>
    <w:p w14:paraId="18E449EF" w14:textId="77777777" w:rsidR="00ED0308" w:rsidRPr="00144077" w:rsidRDefault="00ED0308" w:rsidP="00ED0308">
      <w:pPr>
        <w:shd w:val="clear" w:color="auto" w:fill="FFFFFF"/>
        <w:rPr>
          <w:rFonts w:asciiTheme="majorHAnsi" w:hAnsiTheme="majorHAnsi" w:cs="Arial"/>
          <w:b/>
          <w:bCs/>
          <w:color w:val="222222"/>
        </w:rPr>
      </w:pPr>
    </w:p>
    <w:p w14:paraId="08F5227B" w14:textId="3F387531" w:rsidR="00ED0308" w:rsidRPr="00ED0308" w:rsidRDefault="00ED0308" w:rsidP="00ED0308">
      <w:pPr>
        <w:shd w:val="clear" w:color="auto" w:fill="FFFFFF"/>
        <w:rPr>
          <w:rFonts w:asciiTheme="majorHAnsi" w:hAnsiTheme="majorHAnsi" w:cs="Arial"/>
          <w:color w:val="222222"/>
        </w:rPr>
      </w:pPr>
      <w:r w:rsidRPr="00144077">
        <w:rPr>
          <w:rFonts w:asciiTheme="majorHAnsi" w:hAnsiTheme="majorHAnsi" w:cs="Arial"/>
          <w:b/>
          <w:bCs/>
          <w:color w:val="222222"/>
        </w:rPr>
        <w:t>Updates at 7:00pm ET</w:t>
      </w:r>
    </w:p>
    <w:p w14:paraId="7975FE8D" w14:textId="77777777" w:rsidR="00ED0308" w:rsidRPr="00ED0308" w:rsidRDefault="00ED0308" w:rsidP="00ED0308">
      <w:pPr>
        <w:shd w:val="clear" w:color="auto" w:fill="FFFFFF"/>
        <w:rPr>
          <w:rFonts w:asciiTheme="majorHAnsi" w:hAnsiTheme="majorHAnsi" w:cs="Arial"/>
          <w:color w:val="222222"/>
        </w:rPr>
      </w:pPr>
      <w:r w:rsidRPr="00ED0308">
        <w:rPr>
          <w:rFonts w:asciiTheme="majorHAnsi" w:hAnsiTheme="majorHAnsi" w:cs="Arial"/>
          <w:b/>
          <w:bCs/>
          <w:color w:val="222222"/>
        </w:rPr>
        <w:t> </w:t>
      </w:r>
    </w:p>
    <w:p w14:paraId="3EB35119" w14:textId="77777777" w:rsidR="00ED0308" w:rsidRPr="00ED0308" w:rsidRDefault="00ED0308" w:rsidP="004A1D15">
      <w:pPr>
        <w:numPr>
          <w:ilvl w:val="0"/>
          <w:numId w:val="5"/>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The World Health Organization (WHO) warned that the COVID-19 outbreak was growing worse globally. The announcement cited over 100,000 new cases being reported globally during 9 of the past 10 days. On Sunday, over 136,000 cases were reported, which was the record for cases in a single day.</w:t>
      </w:r>
    </w:p>
    <w:p w14:paraId="003AF8E3" w14:textId="77777777" w:rsidR="00ED0308" w:rsidRPr="00ED0308" w:rsidRDefault="00ED0308" w:rsidP="004A1D15">
      <w:pPr>
        <w:numPr>
          <w:ilvl w:val="1"/>
          <w:numId w:val="5"/>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In the U.S., 21 states, including California, Texas, Florida, North Carolina, Washington and others have reported an uptick in daily COVID-19 cases since beginning their reopening. California, specifically, recorded its highest single day of new cases this past Friday with 3,593 new cases.</w:t>
      </w:r>
    </w:p>
    <w:p w14:paraId="716AD6E8" w14:textId="77777777" w:rsidR="00ED0308" w:rsidRPr="00ED0308" w:rsidRDefault="00ED0308" w:rsidP="004A1D15">
      <w:pPr>
        <w:numPr>
          <w:ilvl w:val="0"/>
          <w:numId w:val="5"/>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According to the </w:t>
      </w:r>
      <w:r w:rsidRPr="00ED0308">
        <w:rPr>
          <w:rFonts w:asciiTheme="majorHAnsi" w:eastAsia="Times New Roman" w:hAnsiTheme="majorHAnsi" w:cs="Arial"/>
          <w:color w:val="222222"/>
        </w:rPr>
        <w:fldChar w:fldCharType="begin"/>
      </w:r>
      <w:r w:rsidRPr="00ED0308">
        <w:rPr>
          <w:rFonts w:asciiTheme="majorHAnsi" w:eastAsia="Times New Roman" w:hAnsiTheme="majorHAnsi" w:cs="Arial"/>
          <w:color w:val="222222"/>
        </w:rPr>
        <w:instrText xml:space="preserve"> HYPERLINK "https://linkprotect.cudasvc.com/url?a=https%3a%2f%2fwww.nber.org%2fcycles%2fjune2020.html&amp;c=E,1,xcRfjxDRlzhBn1-yu0udJzDG0KdHLXCXReT-onUqQXWkFr_R0aTR1DCT-XAUk80ebJBpAsS79YfJuSu0n-DgDsuGpJbNnRZv37z2Y_jgWw,,&amp;typo=1" \t "_blank" </w:instrText>
      </w:r>
      <w:r w:rsidRPr="00144077">
        <w:rPr>
          <w:rFonts w:asciiTheme="majorHAnsi" w:eastAsia="Times New Roman" w:hAnsiTheme="majorHAnsi" w:cs="Arial"/>
          <w:color w:val="222222"/>
        </w:rPr>
      </w:r>
      <w:r w:rsidRPr="00ED0308">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National Bureau of Economic Research</w:t>
      </w:r>
      <w:r w:rsidRPr="00ED0308">
        <w:rPr>
          <w:rFonts w:asciiTheme="majorHAnsi" w:eastAsia="Times New Roman" w:hAnsiTheme="majorHAnsi" w:cs="Arial"/>
          <w:color w:val="222222"/>
        </w:rPr>
        <w:fldChar w:fldCharType="end"/>
      </w:r>
      <w:r w:rsidRPr="00ED0308">
        <w:rPr>
          <w:rFonts w:asciiTheme="majorHAnsi" w:eastAsia="Times New Roman" w:hAnsiTheme="majorHAnsi" w:cs="Arial"/>
          <w:color w:val="222222"/>
        </w:rPr>
        <w:t>, the United States entered a recession in February after a 128-month period of economic growth.</w:t>
      </w:r>
    </w:p>
    <w:p w14:paraId="2AC37633" w14:textId="77777777" w:rsidR="00ED0308" w:rsidRPr="00ED0308" w:rsidRDefault="00ED0308" w:rsidP="004A1D15">
      <w:pPr>
        <w:numPr>
          <w:ilvl w:val="0"/>
          <w:numId w:val="5"/>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The American Federation of State, County, and Municipal Employees (AFSCME) has spent more than $1M to push Congress to direct more money to state and local governments in its next COVID-19 relief package.</w:t>
      </w:r>
    </w:p>
    <w:p w14:paraId="279A4464" w14:textId="77777777" w:rsidR="00ED0308" w:rsidRPr="00ED0308" w:rsidRDefault="00ED0308" w:rsidP="004A1D15">
      <w:pPr>
        <w:numPr>
          <w:ilvl w:val="0"/>
          <w:numId w:val="5"/>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Food banks continue to push for an increase to food stamp benefits to make it easier for households to buy groceries.</w:t>
      </w:r>
    </w:p>
    <w:p w14:paraId="643E7D34" w14:textId="77777777" w:rsidR="00ED0308" w:rsidRPr="00ED0308" w:rsidRDefault="00ED0308" w:rsidP="004A1D15">
      <w:pPr>
        <w:numPr>
          <w:ilvl w:val="1"/>
          <w:numId w:val="5"/>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An April survey found that more than 17% of mothers reported their children under the age of 12 were not getting enough to eat because the family couldn’t afford enough food — a more than 400% increase from when the government last measured hunger rates in 2018.</w:t>
      </w:r>
    </w:p>
    <w:p w14:paraId="4C561BAA" w14:textId="77777777" w:rsidR="00ED0308" w:rsidRPr="00ED0308" w:rsidRDefault="00ED0308" w:rsidP="004A1D15">
      <w:pPr>
        <w:numPr>
          <w:ilvl w:val="0"/>
          <w:numId w:val="5"/>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BP is planning to cut 14% of its global workforce due to drops in oil prices. BP plans to cut nearly 10,000 jobs in total and is also planning to freeze pay increases for senior level managers.</w:t>
      </w:r>
    </w:p>
    <w:p w14:paraId="1E70388E" w14:textId="77777777" w:rsidR="00ED0308" w:rsidRPr="00ED0308" w:rsidRDefault="00ED0308" w:rsidP="004A1D15">
      <w:pPr>
        <w:numPr>
          <w:ilvl w:val="0"/>
          <w:numId w:val="5"/>
        </w:numPr>
        <w:shd w:val="clear" w:color="auto" w:fill="FFFFFF"/>
        <w:spacing w:line="231" w:lineRule="atLeast"/>
        <w:rPr>
          <w:rFonts w:asciiTheme="majorHAnsi" w:eastAsia="Times New Roman" w:hAnsiTheme="majorHAnsi" w:cs="Arial"/>
          <w:color w:val="222222"/>
        </w:rPr>
      </w:pPr>
      <w:r w:rsidRPr="00ED0308">
        <w:rPr>
          <w:rFonts w:asciiTheme="majorHAnsi" w:eastAsia="Times New Roman" w:hAnsiTheme="majorHAnsi" w:cs="Arial"/>
          <w:color w:val="222222"/>
        </w:rPr>
        <w:t>HCA Healthcare has received about $1B in COVID-19 relief funds. They are just one example of a company that has received significant relief funds, but has laid off, and cut pay to, thousands of employees amid the pandemic.</w:t>
      </w:r>
    </w:p>
    <w:p w14:paraId="5FEEAAD4" w14:textId="77777777" w:rsidR="00144077" w:rsidRPr="00144077" w:rsidRDefault="00144077" w:rsidP="00ED0308">
      <w:pPr>
        <w:shd w:val="clear" w:color="auto" w:fill="FFFFFF"/>
        <w:rPr>
          <w:rFonts w:asciiTheme="majorHAnsi" w:eastAsia="Times New Roman" w:hAnsiTheme="majorHAnsi" w:cs="Arial"/>
          <w:color w:val="222222"/>
        </w:rPr>
      </w:pPr>
    </w:p>
    <w:p w14:paraId="621C6A85" w14:textId="6D7EA3B7" w:rsidR="00144077" w:rsidRPr="00144077" w:rsidRDefault="00144077" w:rsidP="00ED0308">
      <w:pPr>
        <w:shd w:val="clear" w:color="auto" w:fill="FFFFFF"/>
        <w:rPr>
          <w:rFonts w:asciiTheme="majorHAnsi" w:eastAsia="Times New Roman" w:hAnsiTheme="majorHAnsi" w:cs="Arial"/>
          <w:b/>
          <w:color w:val="222222"/>
        </w:rPr>
      </w:pPr>
      <w:r w:rsidRPr="00144077">
        <w:rPr>
          <w:rFonts w:asciiTheme="majorHAnsi" w:eastAsia="Times New Roman" w:hAnsiTheme="majorHAnsi" w:cs="Arial"/>
          <w:b/>
          <w:color w:val="222222"/>
        </w:rPr>
        <w:t>Updates at 11:00am ET</w:t>
      </w:r>
    </w:p>
    <w:p w14:paraId="772F528B" w14:textId="77777777" w:rsidR="00144077" w:rsidRPr="00144077" w:rsidRDefault="00144077" w:rsidP="00ED0308">
      <w:pPr>
        <w:shd w:val="clear" w:color="auto" w:fill="FFFFFF"/>
        <w:rPr>
          <w:rFonts w:asciiTheme="majorHAnsi" w:eastAsia="Times New Roman" w:hAnsiTheme="majorHAnsi" w:cs="Arial"/>
          <w:color w:val="222222"/>
        </w:rPr>
      </w:pPr>
    </w:p>
    <w:p w14:paraId="6F0C9133" w14:textId="77777777" w:rsidR="00144077" w:rsidRPr="00144077" w:rsidRDefault="00144077" w:rsidP="004A1D15">
      <w:pPr>
        <w:numPr>
          <w:ilvl w:val="0"/>
          <w:numId w:val="9"/>
        </w:numPr>
        <w:shd w:val="clear" w:color="auto" w:fill="FFFFFF"/>
        <w:rPr>
          <w:rFonts w:asciiTheme="majorHAnsi" w:eastAsia="Times New Roman" w:hAnsiTheme="majorHAnsi" w:cs="Arial"/>
          <w:color w:val="222222"/>
        </w:rPr>
      </w:pPr>
      <w:r w:rsidRPr="00144077">
        <w:rPr>
          <w:rFonts w:asciiTheme="majorHAnsi" w:eastAsia="Times New Roman" w:hAnsiTheme="majorHAnsi" w:cs="Arial"/>
          <w:color w:val="222222"/>
        </w:rPr>
        <w:t>China’s existing COVID-19 guidelines for air travel require flight attendants to take the temperature of passengers on any flights longer than four hours, something U.S. carriers are not currently equipped to do. Additionally, the Chinese government said in its most recent order that it will penalize carriers if passengers are found to test positive after landing in China by suspending their operations.</w:t>
      </w:r>
    </w:p>
    <w:p w14:paraId="502B3375" w14:textId="77777777" w:rsidR="00144077" w:rsidRPr="00144077" w:rsidRDefault="00144077" w:rsidP="004A1D15">
      <w:pPr>
        <w:numPr>
          <w:ilvl w:val="1"/>
          <w:numId w:val="9"/>
        </w:numPr>
        <w:shd w:val="clear" w:color="auto" w:fill="FFFFFF"/>
        <w:rPr>
          <w:rFonts w:asciiTheme="majorHAnsi" w:eastAsia="Times New Roman" w:hAnsiTheme="majorHAnsi" w:cs="Arial"/>
          <w:color w:val="222222"/>
        </w:rPr>
      </w:pPr>
      <w:r w:rsidRPr="00144077">
        <w:rPr>
          <w:rFonts w:asciiTheme="majorHAnsi" w:eastAsia="Times New Roman" w:hAnsiTheme="majorHAnsi" w:cs="Arial"/>
          <w:color w:val="222222"/>
        </w:rPr>
        <w:t>These conditions could be challenging for U.S. carriers to meet as the U.S. and China continue to work through issues related to flights between the United States and mainland China.</w:t>
      </w:r>
    </w:p>
    <w:p w14:paraId="2461F8EE" w14:textId="77777777" w:rsidR="00144077" w:rsidRPr="00144077" w:rsidRDefault="00144077" w:rsidP="004A1D15">
      <w:pPr>
        <w:numPr>
          <w:ilvl w:val="0"/>
          <w:numId w:val="9"/>
        </w:numPr>
        <w:shd w:val="clear" w:color="auto" w:fill="FFFFFF"/>
        <w:rPr>
          <w:rFonts w:asciiTheme="majorHAnsi" w:eastAsia="Times New Roman" w:hAnsiTheme="majorHAnsi" w:cs="Arial"/>
          <w:color w:val="222222"/>
        </w:rPr>
      </w:pPr>
      <w:r w:rsidRPr="00144077">
        <w:rPr>
          <w:rFonts w:asciiTheme="majorHAnsi" w:eastAsia="Times New Roman" w:hAnsiTheme="majorHAnsi" w:cs="Arial"/>
          <w:color w:val="222222"/>
        </w:rPr>
        <w:t>Vice President Joe Biden clinched a majority of delegates to the Democratic convention and will therefore officially be the Democratic party’s Presidential nominee.</w:t>
      </w:r>
    </w:p>
    <w:p w14:paraId="5D978BBD" w14:textId="77777777" w:rsidR="00144077" w:rsidRPr="00144077" w:rsidRDefault="00144077" w:rsidP="004A1D15">
      <w:pPr>
        <w:numPr>
          <w:ilvl w:val="0"/>
          <w:numId w:val="9"/>
        </w:numPr>
        <w:shd w:val="clear" w:color="auto" w:fill="FFFFFF"/>
        <w:ind w:left="810"/>
        <w:rPr>
          <w:rFonts w:asciiTheme="majorHAnsi" w:eastAsia="Times New Roman" w:hAnsiTheme="majorHAnsi" w:cs="Arial"/>
          <w:color w:val="222222"/>
        </w:rPr>
      </w:pPr>
      <w:r w:rsidRPr="00144077">
        <w:rPr>
          <w:rFonts w:asciiTheme="majorHAnsi" w:eastAsia="Times New Roman" w:hAnsiTheme="majorHAnsi" w:cs="Arial"/>
          <w:color w:val="222222"/>
        </w:rPr>
        <w:t>According to Airports Council International-World, global aviation passengers declined 55.9% by the end of March compared to last year.</w:t>
      </w:r>
    </w:p>
    <w:p w14:paraId="19D8C43A" w14:textId="77777777" w:rsidR="00144077" w:rsidRPr="00144077" w:rsidRDefault="00144077" w:rsidP="004A1D15">
      <w:pPr>
        <w:numPr>
          <w:ilvl w:val="0"/>
          <w:numId w:val="9"/>
        </w:numPr>
        <w:shd w:val="clear" w:color="auto" w:fill="FFFFFF"/>
        <w:rPr>
          <w:rFonts w:asciiTheme="majorHAnsi" w:eastAsia="Times New Roman" w:hAnsiTheme="majorHAnsi" w:cs="Arial"/>
          <w:color w:val="222222"/>
        </w:rPr>
      </w:pPr>
      <w:r w:rsidRPr="00144077">
        <w:rPr>
          <w:rFonts w:asciiTheme="majorHAnsi" w:eastAsia="Times New Roman" w:hAnsiTheme="majorHAnsi" w:cs="Arial"/>
          <w:color w:val="222222"/>
        </w:rPr>
        <w:t>BlackRock, a large Wall Street firm that manages $7T in assets, is facing increasing scrutiny over its role in the Federal Reserve’s financial relief for U.S. businesses during the COVID-19 pandemic. Lawmakers on both sides of the aisle have expressed concern, including Rep. Chuy Garcia (D-IL) commenting on the firm’s sheer size and market power while Sen. Martha McSally (D-AZ) has questioned its ties to China.</w:t>
      </w:r>
    </w:p>
    <w:p w14:paraId="2BECB47F" w14:textId="3140BB07" w:rsidR="00144077" w:rsidRPr="00144077" w:rsidRDefault="00144077" w:rsidP="004A1D15">
      <w:pPr>
        <w:numPr>
          <w:ilvl w:val="0"/>
          <w:numId w:val="9"/>
        </w:numPr>
        <w:shd w:val="clear" w:color="auto" w:fill="FFFFFF"/>
        <w:ind w:left="630"/>
        <w:rPr>
          <w:rFonts w:asciiTheme="majorHAnsi" w:eastAsia="Times New Roman" w:hAnsiTheme="majorHAnsi" w:cs="Arial"/>
          <w:color w:val="222222"/>
        </w:rPr>
      </w:pPr>
      <w:r w:rsidRPr="00144077">
        <w:rPr>
          <w:rFonts w:asciiTheme="majorHAnsi" w:eastAsia="Times New Roman" w:hAnsiTheme="majorHAnsi" w:cs="Arial"/>
          <w:color w:val="222222"/>
        </w:rPr>
        <w:t xml:space="preserve">The Information Technology Industry Council (ITI), a tech group whose members include Amazon, Google, Intel, Microsoft, Oracle and Qualcomm, among others, has published a new policy paper outlining how the Administration is addressing national security concerns surrounding trade in technology products and how their approach could severely backfire and harm U.S. competitiveness, leadership, and even national security in the technology space. The report found that U.S. government actions aimed at “very legitimate risks” could “create unintended negative consequences for U.S. competitiveness, technological leadership, and — ironically — national security.” The full policy paper can be found </w:t>
      </w:r>
      <w:hyperlink r:id="rId10" w:history="1">
        <w:r w:rsidRPr="00144077">
          <w:rPr>
            <w:rStyle w:val="Hyperlink"/>
            <w:rFonts w:asciiTheme="majorHAnsi" w:eastAsia="Times New Roman" w:hAnsiTheme="majorHAnsi" w:cs="Arial"/>
          </w:rPr>
          <w:t>here</w:t>
        </w:r>
      </w:hyperlink>
      <w:r w:rsidRPr="00144077">
        <w:rPr>
          <w:rFonts w:asciiTheme="majorHAnsi" w:eastAsia="Times New Roman" w:hAnsiTheme="majorHAnsi" w:cs="Arial"/>
          <w:color w:val="222222"/>
        </w:rPr>
        <w:t>, which includes the following five guiding principles for the Administration and Congress to follow in addressing trade-related national security risks:</w:t>
      </w:r>
    </w:p>
    <w:p w14:paraId="32D5344B" w14:textId="77777777" w:rsidR="00144077" w:rsidRPr="00144077" w:rsidRDefault="00144077" w:rsidP="004A1D15">
      <w:pPr>
        <w:numPr>
          <w:ilvl w:val="1"/>
          <w:numId w:val="9"/>
        </w:numPr>
        <w:shd w:val="clear" w:color="auto" w:fill="FFFFFF"/>
        <w:ind w:left="1350"/>
        <w:rPr>
          <w:rFonts w:asciiTheme="majorHAnsi" w:eastAsia="Times New Roman" w:hAnsiTheme="majorHAnsi" w:cs="Arial"/>
          <w:color w:val="222222"/>
        </w:rPr>
      </w:pPr>
      <w:r w:rsidRPr="00144077">
        <w:rPr>
          <w:rFonts w:asciiTheme="majorHAnsi" w:eastAsia="Times New Roman" w:hAnsiTheme="majorHAnsi" w:cs="Arial"/>
          <w:color w:val="222222"/>
        </w:rPr>
        <w:t>National security tools should be deployed in ways that support, rather impede, U.S. technological leadership.</w:t>
      </w:r>
    </w:p>
    <w:p w14:paraId="3843F804" w14:textId="77777777" w:rsidR="00144077" w:rsidRPr="00144077" w:rsidRDefault="00144077" w:rsidP="004A1D15">
      <w:pPr>
        <w:numPr>
          <w:ilvl w:val="1"/>
          <w:numId w:val="9"/>
        </w:numPr>
        <w:shd w:val="clear" w:color="auto" w:fill="FFFFFF"/>
        <w:spacing w:line="231" w:lineRule="atLeast"/>
        <w:ind w:left="1350"/>
        <w:rPr>
          <w:rFonts w:asciiTheme="majorHAnsi" w:eastAsia="Times New Roman" w:hAnsiTheme="majorHAnsi" w:cs="Arial"/>
          <w:color w:val="222222"/>
        </w:rPr>
      </w:pPr>
      <w:r w:rsidRPr="00144077">
        <w:rPr>
          <w:rFonts w:asciiTheme="majorHAnsi" w:eastAsia="Times New Roman" w:hAnsiTheme="majorHAnsi" w:cs="Arial"/>
          <w:color w:val="222222"/>
        </w:rPr>
        <w:t>The government should resist overly restrictive trade policies that undercut U.S. technological leadership and competitiveness.</w:t>
      </w:r>
    </w:p>
    <w:p w14:paraId="228E71F8" w14:textId="77777777" w:rsidR="00144077" w:rsidRPr="00144077" w:rsidRDefault="00144077" w:rsidP="004A1D15">
      <w:pPr>
        <w:numPr>
          <w:ilvl w:val="1"/>
          <w:numId w:val="9"/>
        </w:numPr>
        <w:shd w:val="clear" w:color="auto" w:fill="FFFFFF"/>
        <w:spacing w:line="231" w:lineRule="atLeast"/>
        <w:ind w:left="1350"/>
        <w:rPr>
          <w:rFonts w:asciiTheme="majorHAnsi" w:eastAsia="Times New Roman" w:hAnsiTheme="majorHAnsi" w:cs="Arial"/>
          <w:color w:val="222222"/>
        </w:rPr>
      </w:pPr>
      <w:r w:rsidRPr="00144077">
        <w:rPr>
          <w:rFonts w:asciiTheme="majorHAnsi" w:eastAsia="Times New Roman" w:hAnsiTheme="majorHAnsi" w:cs="Arial"/>
          <w:color w:val="222222"/>
        </w:rPr>
        <w:t>Actions should be narrowly focused on “identified national security risks,” and should not be used to advance trade and other economic policy goals.</w:t>
      </w:r>
    </w:p>
    <w:p w14:paraId="4DB6F9A1" w14:textId="77777777" w:rsidR="00144077" w:rsidRPr="00144077" w:rsidRDefault="00144077" w:rsidP="004A1D15">
      <w:pPr>
        <w:numPr>
          <w:ilvl w:val="1"/>
          <w:numId w:val="9"/>
        </w:numPr>
        <w:shd w:val="clear" w:color="auto" w:fill="FFFFFF"/>
        <w:spacing w:line="231" w:lineRule="atLeast"/>
        <w:ind w:left="1350"/>
        <w:rPr>
          <w:rFonts w:asciiTheme="majorHAnsi" w:eastAsia="Times New Roman" w:hAnsiTheme="majorHAnsi" w:cs="Arial"/>
          <w:color w:val="222222"/>
        </w:rPr>
      </w:pPr>
      <w:r w:rsidRPr="00144077">
        <w:rPr>
          <w:rFonts w:asciiTheme="majorHAnsi" w:eastAsia="Times New Roman" w:hAnsiTheme="majorHAnsi" w:cs="Arial"/>
          <w:color w:val="222222"/>
        </w:rPr>
        <w:t>The United States should work with like-minded economies to help keep critical technologies from hostile actors, rather than take unilateral actions that hamper U.S. exports and create new market opportunities for competitors.</w:t>
      </w:r>
    </w:p>
    <w:p w14:paraId="7F937AB6" w14:textId="77777777" w:rsidR="00144077" w:rsidRPr="00144077" w:rsidRDefault="00144077" w:rsidP="004A1D15">
      <w:pPr>
        <w:numPr>
          <w:ilvl w:val="1"/>
          <w:numId w:val="9"/>
        </w:numPr>
        <w:shd w:val="clear" w:color="auto" w:fill="FFFFFF"/>
        <w:spacing w:line="231" w:lineRule="atLeast"/>
        <w:ind w:left="1350"/>
        <w:rPr>
          <w:rFonts w:asciiTheme="majorHAnsi" w:eastAsia="Times New Roman" w:hAnsiTheme="majorHAnsi" w:cs="Arial"/>
          <w:color w:val="222222"/>
        </w:rPr>
      </w:pPr>
      <w:r w:rsidRPr="00144077">
        <w:rPr>
          <w:rFonts w:asciiTheme="majorHAnsi" w:eastAsia="Times New Roman" w:hAnsiTheme="majorHAnsi" w:cs="Arial"/>
          <w:color w:val="222222"/>
        </w:rPr>
        <w:t>The U.S. government and industry should “robustly and continuously” share information about relevant national security risks.</w:t>
      </w:r>
    </w:p>
    <w:p w14:paraId="57D7A787" w14:textId="00C6E38C" w:rsidR="00144077" w:rsidRPr="00144077" w:rsidRDefault="00144077" w:rsidP="004A1D15">
      <w:pPr>
        <w:numPr>
          <w:ilvl w:val="0"/>
          <w:numId w:val="9"/>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 xml:space="preserve">43 transportation groups wrote a letter to the White House on Friday asking the Administration for $50B in relief for state departments of transportation. The letter argues that the relief is necessary to continue projects and avoid further job losses as states, including their departments of transportation, have seen a large revenue decline during the pandemic. The full letter is </w:t>
      </w:r>
      <w:hyperlink r:id="rId11" w:history="1">
        <w:r w:rsidRPr="00144077">
          <w:rPr>
            <w:rStyle w:val="Hyperlink"/>
            <w:rFonts w:asciiTheme="majorHAnsi" w:eastAsia="Times New Roman" w:hAnsiTheme="majorHAnsi" w:cs="Arial"/>
          </w:rPr>
          <w:t>here</w:t>
        </w:r>
      </w:hyperlink>
      <w:r w:rsidRPr="00144077">
        <w:rPr>
          <w:rFonts w:asciiTheme="majorHAnsi" w:eastAsia="Times New Roman" w:hAnsiTheme="majorHAnsi" w:cs="Arial"/>
          <w:color w:val="222222"/>
        </w:rPr>
        <w:t>.</w:t>
      </w:r>
    </w:p>
    <w:p w14:paraId="0742D95D" w14:textId="77777777" w:rsidR="00144077" w:rsidRPr="00144077" w:rsidRDefault="00144077" w:rsidP="004A1D15">
      <w:pPr>
        <w:numPr>
          <w:ilvl w:val="0"/>
          <w:numId w:val="9"/>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Health officials in New Zealand announced that the last known person to be infected with COVID-19 in the country has recovered. Though there likely will be additional cases imported once the country opens its borders, which have been closed to all but citizens and residents during the pandemic, the announcement is a positive sign that may allow the country to, among other things, have spectators in the stands for sporting events, at concerts, and lift some flight restrictions.</w:t>
      </w:r>
    </w:p>
    <w:p w14:paraId="2A9966CE" w14:textId="77777777" w:rsidR="00144077" w:rsidRPr="00144077" w:rsidRDefault="00144077" w:rsidP="004A1D15">
      <w:pPr>
        <w:numPr>
          <w:ilvl w:val="0"/>
          <w:numId w:val="9"/>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According to the Wall Street Journal (WSJ), carriers continue to say they will have to shrink by flying fewer flights on fewer planes with fewer employees despite receiving $25B in stimulus from the Federal government. Other analyses have also found that airlines will likely need to decrease their active fleet by 20% and cut their pilot workforces in equal measure.</w:t>
      </w:r>
    </w:p>
    <w:p w14:paraId="5A09B225" w14:textId="77777777" w:rsidR="00144077" w:rsidRPr="00144077" w:rsidRDefault="00144077" w:rsidP="004A1D15">
      <w:pPr>
        <w:numPr>
          <w:ilvl w:val="0"/>
          <w:numId w:val="9"/>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WSJ also reported that major airports around the world are rethinking plans to spend billions of dollars on new terminals, runways, and hotels that could potentially sit empty if travel demand does not return.</w:t>
      </w:r>
    </w:p>
    <w:p w14:paraId="41040FF4" w14:textId="77777777" w:rsidR="00144077" w:rsidRPr="00144077" w:rsidRDefault="00144077" w:rsidP="004A1D15">
      <w:pPr>
        <w:numPr>
          <w:ilvl w:val="1"/>
          <w:numId w:val="9"/>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San Francisco International Airport, for example, is postponing its $1B terminal renovation by at least 6 months that was scheduled to start this month.</w:t>
      </w:r>
    </w:p>
    <w:p w14:paraId="53E4EDAA" w14:textId="77777777" w:rsidR="00144077" w:rsidRPr="00144077" w:rsidRDefault="00144077" w:rsidP="004A1D15">
      <w:pPr>
        <w:numPr>
          <w:ilvl w:val="1"/>
          <w:numId w:val="9"/>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In addition, Orlando’s airport authority scaled back gate expansion plans, officials at London Heathrow Airport said building a third runway is not a priority at the moment, and Auckland Airport in New Zealand said it is suspending plans for a new terminal and second runway.</w:t>
      </w:r>
    </w:p>
    <w:p w14:paraId="107E6D6D" w14:textId="77777777" w:rsidR="00144077" w:rsidRPr="00144077" w:rsidRDefault="00144077" w:rsidP="004A1D15">
      <w:pPr>
        <w:numPr>
          <w:ilvl w:val="0"/>
          <w:numId w:val="9"/>
        </w:numPr>
        <w:shd w:val="clear" w:color="auto" w:fill="FFFFFF"/>
        <w:spacing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Industry groups continue to advocate for tariff relief as revenues throughout U.S. business are affected by the pandemic. The latest example is the wine industry, where groups such as the U.S. Wine Trade Alliance are lobbying the Administration to lift the wine tariffs. Wine wholesalers and retailers were already facing increased business costs due to a 25% Trump Administration tariff on wine imports from France, before the pandemic forced the closure of many restaurants further eliminating revenues from wine sales.</w:t>
      </w:r>
    </w:p>
    <w:p w14:paraId="5D3899D4" w14:textId="77777777" w:rsidR="00144077" w:rsidRPr="00144077" w:rsidRDefault="00144077" w:rsidP="004A1D15">
      <w:pPr>
        <w:numPr>
          <w:ilvl w:val="0"/>
          <w:numId w:val="9"/>
        </w:numPr>
        <w:shd w:val="clear" w:color="auto" w:fill="FFFFFF"/>
        <w:spacing w:after="160" w:line="231" w:lineRule="atLeast"/>
        <w:rPr>
          <w:rFonts w:asciiTheme="majorHAnsi" w:eastAsia="Times New Roman" w:hAnsiTheme="majorHAnsi" w:cs="Arial"/>
          <w:color w:val="222222"/>
        </w:rPr>
      </w:pPr>
      <w:r w:rsidRPr="00144077">
        <w:rPr>
          <w:rFonts w:asciiTheme="majorHAnsi" w:eastAsia="Times New Roman" w:hAnsiTheme="majorHAnsi" w:cs="Arial"/>
          <w:color w:val="222222"/>
        </w:rPr>
        <w:t>Truck driver employment was up slightly in May, according to the digital truck brokerage firm Convoy. Their </w:t>
      </w:r>
      <w:r w:rsidRPr="00144077">
        <w:rPr>
          <w:rFonts w:asciiTheme="majorHAnsi" w:eastAsia="Times New Roman" w:hAnsiTheme="majorHAnsi" w:cs="Arial"/>
          <w:color w:val="222222"/>
        </w:rPr>
        <w:fldChar w:fldCharType="begin"/>
      </w:r>
      <w:r w:rsidRPr="00144077">
        <w:rPr>
          <w:rFonts w:asciiTheme="majorHAnsi" w:eastAsia="Times New Roman" w:hAnsiTheme="majorHAnsi" w:cs="Arial"/>
          <w:color w:val="222222"/>
        </w:rPr>
        <w:instrText xml:space="preserve"> HYPERLINK "https://linkprotect.cudasvc.com/url?a=https%3a%2f%2fconvoy.com%2fblog%2ftrucker-jobs-increased-slightly-in-may-driven-by-private-fleets%2f&amp;c=E,1,RClmvyx7AgPjbdvqOBhNzywZ6gbShOsjYQ2xgXxa5k9ies9f-CBfYJkjA16qeDgxaaTwUzF3hPBc6xo_MFkgmbp-tAmk6K-Ef52LJ-HN2Ho5q5r_9C4,&amp;typo=1" \t "_blank" </w:instrText>
      </w:r>
      <w:r w:rsidRPr="00144077">
        <w:rPr>
          <w:rFonts w:asciiTheme="majorHAnsi" w:eastAsia="Times New Roman" w:hAnsiTheme="majorHAnsi" w:cs="Arial"/>
          <w:color w:val="222222"/>
        </w:rPr>
      </w:r>
      <w:r w:rsidRPr="00144077">
        <w:rPr>
          <w:rFonts w:asciiTheme="majorHAnsi" w:eastAsia="Times New Roman" w:hAnsiTheme="majorHAnsi" w:cs="Arial"/>
          <w:color w:val="222222"/>
        </w:rPr>
        <w:fldChar w:fldCharType="separate"/>
      </w:r>
      <w:r w:rsidRPr="00144077">
        <w:rPr>
          <w:rFonts w:asciiTheme="majorHAnsi" w:eastAsia="Times New Roman" w:hAnsiTheme="majorHAnsi" w:cs="Arial"/>
          <w:color w:val="1155CC"/>
          <w:u w:val="single"/>
        </w:rPr>
        <w:t>blog post</w:t>
      </w:r>
      <w:r w:rsidRPr="00144077">
        <w:rPr>
          <w:rFonts w:asciiTheme="majorHAnsi" w:eastAsia="Times New Roman" w:hAnsiTheme="majorHAnsi" w:cs="Arial"/>
          <w:color w:val="222222"/>
        </w:rPr>
        <w:fldChar w:fldCharType="end"/>
      </w:r>
      <w:r w:rsidRPr="00144077">
        <w:rPr>
          <w:rFonts w:asciiTheme="majorHAnsi" w:eastAsia="Times New Roman" w:hAnsiTheme="majorHAnsi" w:cs="Arial"/>
          <w:color w:val="222222"/>
        </w:rPr>
        <w:t> found that private fleets “aggressively shed jobs in April but May saw those losses reverse ever so slightly – in part because federal emergency lending rules were more favorable to businesses outside of trucking.”</w:t>
      </w:r>
    </w:p>
    <w:p w14:paraId="2E5BA230" w14:textId="77777777" w:rsidR="00144077" w:rsidRPr="00144077" w:rsidRDefault="00144077" w:rsidP="00ED0308">
      <w:pPr>
        <w:shd w:val="clear" w:color="auto" w:fill="FFFFFF"/>
        <w:rPr>
          <w:rFonts w:asciiTheme="majorHAnsi" w:eastAsia="Times New Roman" w:hAnsiTheme="majorHAnsi" w:cs="Arial"/>
          <w:color w:val="222222"/>
        </w:rPr>
      </w:pPr>
    </w:p>
    <w:sectPr w:rsidR="00144077" w:rsidRPr="00144077" w:rsidSect="008612DE">
      <w:headerReference w:type="default" r:id="rId12"/>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144077" w:rsidRDefault="00144077" w:rsidP="00E05114">
      <w:r>
        <w:separator/>
      </w:r>
    </w:p>
  </w:endnote>
  <w:endnote w:type="continuationSeparator" w:id="0">
    <w:p w14:paraId="333D3E28" w14:textId="77777777" w:rsidR="00144077" w:rsidRDefault="00144077"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144077" w:rsidRDefault="00144077" w:rsidP="00E05114">
      <w:r>
        <w:separator/>
      </w:r>
    </w:p>
  </w:footnote>
  <w:footnote w:type="continuationSeparator" w:id="0">
    <w:p w14:paraId="281C1F7A" w14:textId="77777777" w:rsidR="00144077" w:rsidRDefault="00144077"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144077" w:rsidRDefault="00144077">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144077" w:rsidRDefault="001440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3074"/>
    <w:multiLevelType w:val="multilevel"/>
    <w:tmpl w:val="20F6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375B85"/>
    <w:multiLevelType w:val="multilevel"/>
    <w:tmpl w:val="7AC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650C1B"/>
    <w:multiLevelType w:val="multilevel"/>
    <w:tmpl w:val="45F8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CF465A"/>
    <w:multiLevelType w:val="multilevel"/>
    <w:tmpl w:val="5232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A609A8"/>
    <w:multiLevelType w:val="multilevel"/>
    <w:tmpl w:val="390C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5813CF"/>
    <w:multiLevelType w:val="multilevel"/>
    <w:tmpl w:val="2B06F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F65D21"/>
    <w:multiLevelType w:val="multilevel"/>
    <w:tmpl w:val="22B6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E71963"/>
    <w:multiLevelType w:val="multilevel"/>
    <w:tmpl w:val="4EB8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6E6CF5"/>
    <w:multiLevelType w:val="multilevel"/>
    <w:tmpl w:val="64B6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8"/>
  </w:num>
  <w:num w:numId="4">
    <w:abstractNumId w:val="5"/>
  </w:num>
  <w:num w:numId="5">
    <w:abstractNumId w:val="4"/>
  </w:num>
  <w:num w:numId="6">
    <w:abstractNumId w:val="3"/>
  </w:num>
  <w:num w:numId="7">
    <w:abstractNumId w:val="0"/>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62AA7"/>
    <w:rsid w:val="000701EF"/>
    <w:rsid w:val="00085C7F"/>
    <w:rsid w:val="00090C45"/>
    <w:rsid w:val="000A1C50"/>
    <w:rsid w:val="000E2681"/>
    <w:rsid w:val="000F76DA"/>
    <w:rsid w:val="00144077"/>
    <w:rsid w:val="001B2B3B"/>
    <w:rsid w:val="001C3573"/>
    <w:rsid w:val="001D625B"/>
    <w:rsid w:val="001E1D00"/>
    <w:rsid w:val="0020469B"/>
    <w:rsid w:val="0024028D"/>
    <w:rsid w:val="00240C0E"/>
    <w:rsid w:val="00245C21"/>
    <w:rsid w:val="00246309"/>
    <w:rsid w:val="00250F30"/>
    <w:rsid w:val="002B5475"/>
    <w:rsid w:val="002C70D0"/>
    <w:rsid w:val="002E3D63"/>
    <w:rsid w:val="002F6B54"/>
    <w:rsid w:val="00312E6D"/>
    <w:rsid w:val="0034347E"/>
    <w:rsid w:val="00344D74"/>
    <w:rsid w:val="003628CA"/>
    <w:rsid w:val="00382D04"/>
    <w:rsid w:val="00396303"/>
    <w:rsid w:val="003A44D0"/>
    <w:rsid w:val="003B3DAD"/>
    <w:rsid w:val="00402B22"/>
    <w:rsid w:val="0041170D"/>
    <w:rsid w:val="00423697"/>
    <w:rsid w:val="00424C32"/>
    <w:rsid w:val="004A1D15"/>
    <w:rsid w:val="004A607C"/>
    <w:rsid w:val="004A61CF"/>
    <w:rsid w:val="004C268F"/>
    <w:rsid w:val="004D214D"/>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70818"/>
    <w:rsid w:val="00674641"/>
    <w:rsid w:val="00685896"/>
    <w:rsid w:val="00685DC3"/>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E5E46"/>
    <w:rsid w:val="009F7E4A"/>
    <w:rsid w:val="00A03D4C"/>
    <w:rsid w:val="00A06DA1"/>
    <w:rsid w:val="00A36BE0"/>
    <w:rsid w:val="00A52A5A"/>
    <w:rsid w:val="00A7306E"/>
    <w:rsid w:val="00A76283"/>
    <w:rsid w:val="00A84257"/>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B5655"/>
    <w:rsid w:val="00CD1213"/>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A71BF"/>
    <w:rsid w:val="00EB3BCA"/>
    <w:rsid w:val="00ED0308"/>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6-8-20-state-dot-letter.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neal-pallone-letter.pdf" TargetMode="External"/><Relationship Id="rId9" Type="http://schemas.openxmlformats.org/officeDocument/2006/relationships/hyperlink" Target="https://ustoa.com/r/ustoa-filemanager/source/resources/frequently-asked-questions-faqs.pdf" TargetMode="External"/><Relationship Id="rId10" Type="http://schemas.openxmlformats.org/officeDocument/2006/relationships/hyperlink" Target="https://ustoa.com/r/ustoa-filemanager/source/resources/6-8-20-iti-policy-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4099</Words>
  <Characters>23367</Characters>
  <Application>Microsoft Macintosh Word</Application>
  <DocSecurity>0</DocSecurity>
  <Lines>194</Lines>
  <Paragraphs>54</Paragraphs>
  <ScaleCrop>false</ScaleCrop>
  <Company>USTOA</Company>
  <LinksUpToDate>false</LinksUpToDate>
  <CharactersWithSpaces>27412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4</cp:revision>
  <cp:lastPrinted>2020-03-24T00:26:00Z</cp:lastPrinted>
  <dcterms:created xsi:type="dcterms:W3CDTF">2020-06-08T22:44:00Z</dcterms:created>
  <dcterms:modified xsi:type="dcterms:W3CDTF">2020-06-08T23:07:00Z</dcterms:modified>
</cp:coreProperties>
</file>