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13BBA" w14:textId="7318CF8A" w:rsidR="00003E4C" w:rsidRPr="00354272" w:rsidRDefault="00236146" w:rsidP="00ED0997">
      <w:pPr>
        <w:shd w:val="clear" w:color="auto" w:fill="FFFFFF"/>
        <w:rPr>
          <w:rFonts w:asciiTheme="majorHAnsi" w:hAnsiTheme="majorHAnsi" w:cstheme="majorHAnsi"/>
          <w:color w:val="222222"/>
        </w:rPr>
      </w:pPr>
      <w:bookmarkStart w:id="0" w:name="OLE_LINK1"/>
      <w:r w:rsidRPr="00354272">
        <w:rPr>
          <w:rFonts w:asciiTheme="majorHAnsi" w:hAnsiTheme="majorHAnsi" w:cstheme="majorHAnsi"/>
          <w:color w:val="222222"/>
        </w:rPr>
        <w:t>October</w:t>
      </w:r>
      <w:r w:rsidR="00F76693" w:rsidRPr="00354272">
        <w:rPr>
          <w:rFonts w:asciiTheme="majorHAnsi" w:hAnsiTheme="majorHAnsi" w:cstheme="majorHAnsi"/>
          <w:color w:val="222222"/>
        </w:rPr>
        <w:t xml:space="preserve"> </w:t>
      </w:r>
      <w:r w:rsidR="003335CD" w:rsidRPr="00354272">
        <w:rPr>
          <w:rFonts w:asciiTheme="majorHAnsi" w:hAnsiTheme="majorHAnsi" w:cstheme="majorHAnsi"/>
          <w:color w:val="222222"/>
        </w:rPr>
        <w:t>2</w:t>
      </w:r>
      <w:r w:rsidR="00221621" w:rsidRPr="00354272">
        <w:rPr>
          <w:rFonts w:asciiTheme="majorHAnsi" w:hAnsiTheme="majorHAnsi" w:cstheme="majorHAnsi"/>
          <w:color w:val="222222"/>
        </w:rPr>
        <w:t>1</w:t>
      </w:r>
      <w:r w:rsidR="00B16CA2" w:rsidRPr="00354272">
        <w:rPr>
          <w:rFonts w:asciiTheme="majorHAnsi" w:hAnsiTheme="majorHAnsi" w:cstheme="majorHAnsi"/>
          <w:color w:val="222222"/>
        </w:rPr>
        <w:t>,</w:t>
      </w:r>
      <w:r w:rsidR="00003E4C" w:rsidRPr="00354272">
        <w:rPr>
          <w:rFonts w:asciiTheme="majorHAnsi" w:hAnsiTheme="majorHAnsi" w:cstheme="majorHAnsi"/>
          <w:color w:val="222222"/>
        </w:rPr>
        <w:t xml:space="preserve"> 2020</w:t>
      </w:r>
    </w:p>
    <w:p w14:paraId="685D2FFA" w14:textId="77777777" w:rsidR="00003E4C" w:rsidRPr="00354272" w:rsidRDefault="00003E4C" w:rsidP="00ED0997">
      <w:pPr>
        <w:shd w:val="clear" w:color="auto" w:fill="FFFFFF"/>
        <w:rPr>
          <w:rFonts w:asciiTheme="majorHAnsi" w:hAnsiTheme="majorHAnsi" w:cstheme="majorHAnsi"/>
          <w:color w:val="222222"/>
        </w:rPr>
      </w:pPr>
    </w:p>
    <w:bookmarkEnd w:id="0"/>
    <w:p w14:paraId="18754E97" w14:textId="19DED234" w:rsidR="00221621" w:rsidRPr="00354272" w:rsidRDefault="00221621" w:rsidP="00221621">
      <w:pPr>
        <w:rPr>
          <w:rFonts w:asciiTheme="majorHAnsi" w:hAnsiTheme="majorHAnsi" w:cstheme="majorHAnsi"/>
        </w:rPr>
      </w:pPr>
      <w:r w:rsidRPr="00354272">
        <w:rPr>
          <w:rFonts w:asciiTheme="majorHAnsi" w:hAnsiTheme="majorHAnsi" w:cstheme="majorHAnsi"/>
        </w:rPr>
        <w:t>Below is our COVID-19 Update for October 21, 2020:</w:t>
      </w:r>
    </w:p>
    <w:p w14:paraId="6754C0A8" w14:textId="77777777" w:rsidR="00221621" w:rsidRPr="00354272" w:rsidRDefault="00221621" w:rsidP="00221621">
      <w:pPr>
        <w:pStyle w:val="paragraph"/>
        <w:spacing w:before="0" w:beforeAutospacing="0" w:after="0" w:afterAutospacing="0"/>
        <w:textAlignment w:val="baseline"/>
        <w:rPr>
          <w:rFonts w:asciiTheme="majorHAnsi" w:hAnsiTheme="majorHAnsi" w:cstheme="majorHAnsi"/>
          <w:sz w:val="24"/>
          <w:szCs w:val="24"/>
        </w:rPr>
      </w:pPr>
      <w:r w:rsidRPr="00354272">
        <w:rPr>
          <w:rStyle w:val="normaltextrun"/>
          <w:rFonts w:asciiTheme="majorHAnsi" w:hAnsiTheme="majorHAnsi" w:cstheme="majorHAnsi"/>
          <w:b/>
          <w:bCs/>
          <w:color w:val="000000"/>
          <w:sz w:val="24"/>
          <w:szCs w:val="24"/>
        </w:rPr>
        <w:t> </w:t>
      </w:r>
    </w:p>
    <w:p w14:paraId="396FEA03" w14:textId="77777777" w:rsidR="00221621" w:rsidRPr="00354272" w:rsidRDefault="00221621" w:rsidP="00221621">
      <w:pPr>
        <w:pStyle w:val="paragraph"/>
        <w:spacing w:before="0" w:beforeAutospacing="0" w:after="0" w:afterAutospacing="0"/>
        <w:textAlignment w:val="baseline"/>
        <w:rPr>
          <w:rFonts w:asciiTheme="majorHAnsi" w:hAnsiTheme="majorHAnsi" w:cstheme="majorHAnsi"/>
          <w:sz w:val="24"/>
          <w:szCs w:val="24"/>
        </w:rPr>
      </w:pPr>
      <w:r w:rsidRPr="00354272">
        <w:rPr>
          <w:rStyle w:val="normaltextrun"/>
          <w:rFonts w:asciiTheme="majorHAnsi" w:hAnsiTheme="majorHAnsi" w:cstheme="majorHAnsi"/>
          <w:b/>
          <w:bCs/>
          <w:color w:val="000000"/>
          <w:sz w:val="24"/>
          <w:szCs w:val="24"/>
        </w:rPr>
        <w:t>The Senate is in session. The House is in recess.</w:t>
      </w:r>
      <w:r w:rsidRPr="00354272">
        <w:rPr>
          <w:rStyle w:val="eop"/>
          <w:rFonts w:asciiTheme="majorHAnsi" w:hAnsiTheme="majorHAnsi" w:cstheme="majorHAnsi"/>
          <w:color w:val="000000"/>
          <w:sz w:val="24"/>
          <w:szCs w:val="24"/>
        </w:rPr>
        <w:t> </w:t>
      </w:r>
    </w:p>
    <w:p w14:paraId="15714E08" w14:textId="77777777" w:rsidR="00221621" w:rsidRPr="00354272" w:rsidRDefault="00221621" w:rsidP="00221621">
      <w:pPr>
        <w:pStyle w:val="paragraph"/>
        <w:spacing w:before="0" w:beforeAutospacing="0" w:after="0" w:afterAutospacing="0"/>
        <w:textAlignment w:val="baseline"/>
        <w:rPr>
          <w:rFonts w:asciiTheme="majorHAnsi" w:hAnsiTheme="majorHAnsi" w:cstheme="majorHAnsi"/>
          <w:sz w:val="24"/>
          <w:szCs w:val="24"/>
        </w:rPr>
      </w:pPr>
      <w:r w:rsidRPr="00354272">
        <w:rPr>
          <w:rFonts w:asciiTheme="majorHAnsi" w:hAnsiTheme="majorHAnsi" w:cstheme="majorHAnsi"/>
          <w:sz w:val="24"/>
          <w:szCs w:val="24"/>
        </w:rPr>
        <w:t> </w:t>
      </w:r>
    </w:p>
    <w:p w14:paraId="36CB53B0" w14:textId="77777777" w:rsidR="00221621" w:rsidRPr="00354272" w:rsidRDefault="00221621" w:rsidP="00221621">
      <w:pPr>
        <w:pStyle w:val="paragraph"/>
        <w:spacing w:before="0" w:beforeAutospacing="0" w:after="0" w:afterAutospacing="0"/>
        <w:textAlignment w:val="baseline"/>
        <w:rPr>
          <w:rFonts w:asciiTheme="majorHAnsi" w:hAnsiTheme="majorHAnsi" w:cstheme="majorHAnsi"/>
          <w:sz w:val="24"/>
          <w:szCs w:val="24"/>
        </w:rPr>
      </w:pPr>
      <w:r w:rsidRPr="00354272">
        <w:rPr>
          <w:rStyle w:val="normaltextrun"/>
          <w:rFonts w:asciiTheme="majorHAnsi" w:hAnsiTheme="majorHAnsi" w:cstheme="majorHAnsi"/>
          <w:b/>
          <w:bCs/>
          <w:sz w:val="24"/>
          <w:szCs w:val="24"/>
        </w:rPr>
        <w:t>COVID-19 Relief</w:t>
      </w:r>
      <w:r w:rsidRPr="00354272">
        <w:rPr>
          <w:rStyle w:val="eop"/>
          <w:rFonts w:asciiTheme="majorHAnsi" w:hAnsiTheme="majorHAnsi" w:cstheme="majorHAnsi"/>
          <w:sz w:val="24"/>
          <w:szCs w:val="24"/>
        </w:rPr>
        <w:t> </w:t>
      </w:r>
    </w:p>
    <w:p w14:paraId="3156450E" w14:textId="77777777" w:rsidR="00221621" w:rsidRPr="00354272" w:rsidRDefault="00221621" w:rsidP="00221621">
      <w:pPr>
        <w:pStyle w:val="paragraph"/>
        <w:spacing w:before="0" w:beforeAutospacing="0" w:after="0" w:afterAutospacing="0"/>
        <w:textAlignment w:val="baseline"/>
        <w:rPr>
          <w:rFonts w:asciiTheme="majorHAnsi" w:hAnsiTheme="majorHAnsi" w:cstheme="majorHAnsi"/>
          <w:sz w:val="24"/>
          <w:szCs w:val="24"/>
        </w:rPr>
      </w:pPr>
      <w:r w:rsidRPr="00354272">
        <w:rPr>
          <w:rFonts w:asciiTheme="majorHAnsi" w:hAnsiTheme="majorHAnsi" w:cstheme="majorHAnsi"/>
          <w:sz w:val="24"/>
          <w:szCs w:val="24"/>
        </w:rPr>
        <w:t> </w:t>
      </w:r>
    </w:p>
    <w:p w14:paraId="55A3F3D0" w14:textId="77777777" w:rsidR="00221621" w:rsidRPr="00354272" w:rsidRDefault="00221621" w:rsidP="00221621">
      <w:pPr>
        <w:pStyle w:val="paragraph"/>
        <w:numPr>
          <w:ilvl w:val="0"/>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While</w:t>
      </w:r>
      <w:r w:rsidRPr="00354272">
        <w:rPr>
          <w:rFonts w:asciiTheme="majorHAnsi" w:eastAsia="Times New Roman" w:hAnsiTheme="majorHAnsi" w:cstheme="majorHAnsi"/>
          <w:sz w:val="24"/>
          <w:szCs w:val="24"/>
        </w:rPr>
        <w:t> House Speaker Nancy Pelosi’s (D-CA) negotiation deadline was yesterday, conversations between Speaker Pelosi and Treasury Secretary Mnuchin continue. </w:t>
      </w:r>
      <w:r w:rsidRPr="00354272">
        <w:rPr>
          <w:rStyle w:val="eop"/>
          <w:rFonts w:asciiTheme="majorHAnsi" w:eastAsia="Times New Roman" w:hAnsiTheme="majorHAnsi" w:cstheme="majorHAnsi"/>
          <w:sz w:val="24"/>
          <w:szCs w:val="24"/>
        </w:rPr>
        <w:t> </w:t>
      </w:r>
    </w:p>
    <w:p w14:paraId="0DCD6894" w14:textId="77777777" w:rsidR="00221621" w:rsidRPr="00354272" w:rsidRDefault="00221621" w:rsidP="00221621">
      <w:pPr>
        <w:pStyle w:val="paragraph"/>
        <w:numPr>
          <w:ilvl w:val="1"/>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Speaker Pelosi indicate</w:t>
      </w:r>
      <w:r w:rsidRPr="00354272">
        <w:rPr>
          <w:rFonts w:asciiTheme="majorHAnsi" w:eastAsia="Times New Roman" w:hAnsiTheme="majorHAnsi" w:cstheme="majorHAnsi"/>
          <w:sz w:val="24"/>
          <w:szCs w:val="24"/>
        </w:rPr>
        <w:t>d that passage of an agreement could slip beyond the election, something that was largely already expected. However, Speaker Pelosi maintains that progress is being made.</w:t>
      </w:r>
      <w:r w:rsidRPr="00354272">
        <w:rPr>
          <w:rStyle w:val="eop"/>
          <w:rFonts w:asciiTheme="majorHAnsi" w:eastAsia="Times New Roman" w:hAnsiTheme="majorHAnsi" w:cstheme="majorHAnsi"/>
          <w:sz w:val="24"/>
          <w:szCs w:val="24"/>
        </w:rPr>
        <w:t> </w:t>
      </w:r>
    </w:p>
    <w:p w14:paraId="1C31AC77" w14:textId="77777777" w:rsidR="00221621" w:rsidRPr="00354272" w:rsidRDefault="00221621" w:rsidP="00221621">
      <w:pPr>
        <w:pStyle w:val="paragraph"/>
        <w:numPr>
          <w:ilvl w:val="0"/>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In a new Dear Colleague </w:t>
      </w:r>
      <w:hyperlink r:id="rId10" w:tgtFrame="_blank" w:history="1">
        <w:r w:rsidRPr="00354272">
          <w:rPr>
            <w:rStyle w:val="Hyperlink"/>
            <w:rFonts w:asciiTheme="majorHAnsi" w:eastAsia="Times New Roman" w:hAnsiTheme="majorHAnsi" w:cstheme="majorHAnsi"/>
            <w:sz w:val="24"/>
            <w:szCs w:val="24"/>
          </w:rPr>
          <w:t>letter</w:t>
        </w:r>
      </w:hyperlink>
      <w:r w:rsidRPr="00354272">
        <w:rPr>
          <w:rStyle w:val="normaltextrun"/>
          <w:rFonts w:asciiTheme="majorHAnsi" w:eastAsia="Times New Roman" w:hAnsiTheme="majorHAnsi" w:cstheme="majorHAnsi"/>
          <w:sz w:val="24"/>
          <w:szCs w:val="24"/>
        </w:rPr>
        <w:t>, Speaker Pelosi indicated that Committee chairs had been tasked with resolving some differences. It is unclear, however, what topline issues Speaker Pelosi and Secretary Mnuchin have agreed on, making committee work difficult. </w:t>
      </w:r>
      <w:r w:rsidRPr="00354272">
        <w:rPr>
          <w:rStyle w:val="eop"/>
          <w:rFonts w:asciiTheme="majorHAnsi" w:eastAsia="Times New Roman" w:hAnsiTheme="majorHAnsi" w:cstheme="majorHAnsi"/>
          <w:sz w:val="24"/>
          <w:szCs w:val="24"/>
        </w:rPr>
        <w:t> </w:t>
      </w:r>
    </w:p>
    <w:p w14:paraId="38B21BA3" w14:textId="77777777" w:rsidR="00221621" w:rsidRPr="00354272" w:rsidRDefault="00221621" w:rsidP="00221621">
      <w:pPr>
        <w:pStyle w:val="paragraph"/>
        <w:numPr>
          <w:ilvl w:val="0"/>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Senate Democrats blocked yesterday’s attempt to advance additional funds for the Paycheck Protection Program and </w:t>
      </w:r>
      <w:r w:rsidRPr="00354272">
        <w:rPr>
          <w:rFonts w:asciiTheme="majorHAnsi" w:eastAsia="Times New Roman" w:hAnsiTheme="majorHAnsi" w:cstheme="majorHAnsi"/>
          <w:sz w:val="24"/>
          <w:szCs w:val="24"/>
        </w:rPr>
        <w:t>today’s effort to pass a “skinny” package as negotiations on a broader package continue. </w:t>
      </w:r>
      <w:r w:rsidRPr="00354272">
        <w:rPr>
          <w:rStyle w:val="eop"/>
          <w:rFonts w:asciiTheme="majorHAnsi" w:eastAsia="Times New Roman" w:hAnsiTheme="majorHAnsi" w:cstheme="majorHAnsi"/>
          <w:sz w:val="24"/>
          <w:szCs w:val="24"/>
        </w:rPr>
        <w:t> </w:t>
      </w:r>
    </w:p>
    <w:p w14:paraId="23DAFDDB" w14:textId="77777777" w:rsidR="00221621" w:rsidRPr="00354272" w:rsidRDefault="00221621" w:rsidP="00221621">
      <w:pPr>
        <w:pStyle w:val="paragraph"/>
        <w:numPr>
          <w:ilvl w:val="0"/>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As we have reported, Senate Majority Leader Mitch McConnell (R-KY) </w:t>
      </w:r>
      <w:r w:rsidRPr="00354272">
        <w:rPr>
          <w:rFonts w:asciiTheme="majorHAnsi" w:eastAsia="Times New Roman" w:hAnsiTheme="majorHAnsi" w:cstheme="majorHAnsi"/>
          <w:sz w:val="24"/>
          <w:szCs w:val="24"/>
        </w:rPr>
        <w:t>indicated he would not consider legislation that does not have support from the majority of Senate Republicans.</w:t>
      </w:r>
      <w:r w:rsidRPr="00354272">
        <w:rPr>
          <w:rStyle w:val="eop"/>
          <w:rFonts w:asciiTheme="majorHAnsi" w:eastAsia="Times New Roman" w:hAnsiTheme="majorHAnsi" w:cstheme="majorHAnsi"/>
          <w:sz w:val="24"/>
          <w:szCs w:val="24"/>
        </w:rPr>
        <w:t> </w:t>
      </w:r>
    </w:p>
    <w:p w14:paraId="23497288" w14:textId="77777777" w:rsidR="00221621" w:rsidRPr="00354272" w:rsidRDefault="00221621" w:rsidP="00221621">
      <w:pPr>
        <w:pStyle w:val="paragraph"/>
        <w:spacing w:before="0" w:beforeAutospacing="0" w:after="0" w:afterAutospacing="0"/>
        <w:textAlignment w:val="baseline"/>
        <w:rPr>
          <w:rFonts w:asciiTheme="majorHAnsi" w:hAnsiTheme="majorHAnsi" w:cstheme="majorHAnsi"/>
          <w:sz w:val="24"/>
          <w:szCs w:val="24"/>
        </w:rPr>
      </w:pPr>
      <w:r w:rsidRPr="00354272">
        <w:rPr>
          <w:rStyle w:val="normaltextrun"/>
          <w:rFonts w:asciiTheme="majorHAnsi" w:hAnsiTheme="majorHAnsi" w:cstheme="majorHAnsi"/>
          <w:b/>
          <w:bCs/>
          <w:sz w:val="24"/>
          <w:szCs w:val="24"/>
        </w:rPr>
        <w:t> </w:t>
      </w:r>
      <w:r w:rsidRPr="00354272">
        <w:rPr>
          <w:rStyle w:val="eop"/>
          <w:rFonts w:asciiTheme="majorHAnsi" w:hAnsiTheme="majorHAnsi" w:cstheme="majorHAnsi"/>
          <w:sz w:val="24"/>
          <w:szCs w:val="24"/>
        </w:rPr>
        <w:t> </w:t>
      </w:r>
    </w:p>
    <w:p w14:paraId="53BB992E" w14:textId="77777777" w:rsidR="00221621" w:rsidRPr="00354272" w:rsidRDefault="00221621" w:rsidP="00221621">
      <w:pPr>
        <w:pStyle w:val="paragraph"/>
        <w:spacing w:before="0" w:beforeAutospacing="0" w:after="0" w:afterAutospacing="0"/>
        <w:textAlignment w:val="baseline"/>
        <w:rPr>
          <w:rFonts w:asciiTheme="majorHAnsi" w:hAnsiTheme="majorHAnsi" w:cstheme="majorHAnsi"/>
          <w:sz w:val="24"/>
          <w:szCs w:val="24"/>
        </w:rPr>
      </w:pPr>
      <w:r w:rsidRPr="00354272">
        <w:rPr>
          <w:rStyle w:val="normaltextrun"/>
          <w:rFonts w:asciiTheme="majorHAnsi" w:hAnsiTheme="majorHAnsi" w:cstheme="majorHAnsi"/>
          <w:b/>
          <w:bCs/>
          <w:sz w:val="24"/>
          <w:szCs w:val="24"/>
        </w:rPr>
        <w:t>Congress</w:t>
      </w:r>
      <w:r w:rsidRPr="00354272">
        <w:rPr>
          <w:rStyle w:val="eop"/>
          <w:rFonts w:asciiTheme="majorHAnsi" w:hAnsiTheme="majorHAnsi" w:cstheme="majorHAnsi"/>
          <w:sz w:val="24"/>
          <w:szCs w:val="24"/>
        </w:rPr>
        <w:t> </w:t>
      </w:r>
    </w:p>
    <w:p w14:paraId="5EF06861" w14:textId="77777777" w:rsidR="00221621" w:rsidRPr="00354272" w:rsidRDefault="00221621" w:rsidP="00221621">
      <w:pPr>
        <w:pStyle w:val="paragraph"/>
        <w:spacing w:before="0" w:beforeAutospacing="0" w:after="0" w:afterAutospacing="0"/>
        <w:textAlignment w:val="baseline"/>
        <w:rPr>
          <w:rFonts w:asciiTheme="majorHAnsi" w:hAnsiTheme="majorHAnsi" w:cstheme="majorHAnsi"/>
          <w:sz w:val="24"/>
          <w:szCs w:val="24"/>
        </w:rPr>
      </w:pPr>
      <w:r w:rsidRPr="00354272">
        <w:rPr>
          <w:rFonts w:asciiTheme="majorHAnsi" w:hAnsiTheme="majorHAnsi" w:cstheme="majorHAnsi"/>
          <w:sz w:val="24"/>
          <w:szCs w:val="24"/>
        </w:rPr>
        <w:t> </w:t>
      </w:r>
    </w:p>
    <w:p w14:paraId="47E135F1" w14:textId="77777777" w:rsidR="00221621" w:rsidRPr="00354272" w:rsidRDefault="00221621" w:rsidP="00221621">
      <w:pPr>
        <w:pStyle w:val="paragraph"/>
        <w:spacing w:before="0" w:beforeAutospacing="0" w:after="0" w:afterAutospacing="0"/>
        <w:ind w:left="360"/>
        <w:textAlignment w:val="baseline"/>
        <w:rPr>
          <w:rFonts w:asciiTheme="majorHAnsi" w:hAnsiTheme="majorHAnsi" w:cstheme="majorHAnsi"/>
          <w:sz w:val="24"/>
          <w:szCs w:val="24"/>
        </w:rPr>
      </w:pPr>
      <w:r w:rsidRPr="00354272">
        <w:rPr>
          <w:rStyle w:val="normaltextrun"/>
          <w:rFonts w:asciiTheme="majorHAnsi" w:hAnsiTheme="majorHAnsi" w:cstheme="majorHAnsi"/>
          <w:b/>
          <w:bCs/>
          <w:sz w:val="24"/>
          <w:szCs w:val="24"/>
        </w:rPr>
        <w:t>Senate</w:t>
      </w:r>
      <w:r w:rsidRPr="00354272">
        <w:rPr>
          <w:rStyle w:val="eop"/>
          <w:rFonts w:asciiTheme="majorHAnsi" w:hAnsiTheme="majorHAnsi" w:cstheme="majorHAnsi"/>
          <w:sz w:val="24"/>
          <w:szCs w:val="24"/>
        </w:rPr>
        <w:t> </w:t>
      </w:r>
    </w:p>
    <w:p w14:paraId="25DF3D30" w14:textId="77777777" w:rsidR="00221621" w:rsidRPr="00354272" w:rsidRDefault="00221621" w:rsidP="00221621">
      <w:pPr>
        <w:pStyle w:val="paragraph"/>
        <w:spacing w:before="0" w:beforeAutospacing="0" w:after="0" w:afterAutospacing="0"/>
        <w:ind w:left="360"/>
        <w:textAlignment w:val="baseline"/>
        <w:rPr>
          <w:rFonts w:asciiTheme="majorHAnsi" w:hAnsiTheme="majorHAnsi" w:cstheme="majorHAnsi"/>
          <w:sz w:val="24"/>
          <w:szCs w:val="24"/>
        </w:rPr>
      </w:pPr>
      <w:r w:rsidRPr="00354272">
        <w:rPr>
          <w:rFonts w:asciiTheme="majorHAnsi" w:hAnsiTheme="majorHAnsi" w:cstheme="majorHAnsi"/>
          <w:sz w:val="24"/>
          <w:szCs w:val="24"/>
        </w:rPr>
        <w:t> </w:t>
      </w:r>
    </w:p>
    <w:p w14:paraId="003B1DBA" w14:textId="77777777" w:rsidR="00221621" w:rsidRPr="00354272" w:rsidRDefault="00221621" w:rsidP="00221621">
      <w:pPr>
        <w:pStyle w:val="paragraph"/>
        <w:numPr>
          <w:ilvl w:val="0"/>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Senate Judiciary Committee </w:t>
      </w:r>
      <w:r w:rsidRPr="00354272">
        <w:rPr>
          <w:rFonts w:asciiTheme="majorHAnsi" w:eastAsia="Times New Roman" w:hAnsiTheme="majorHAnsi" w:cstheme="majorHAnsi"/>
          <w:sz w:val="24"/>
          <w:szCs w:val="24"/>
        </w:rPr>
        <w:t>Democrats are expected to boycott the vote on advancing Judge Amy Coney Barrett’s nomination to fill the vacancy on the Supreme Court tomorrow. The Judiciary Committee also is expected tomorrow to authorize subpoenas to compel the testimony of the CEOs of Facebook and Twitter. </w:t>
      </w:r>
    </w:p>
    <w:p w14:paraId="76F02064" w14:textId="77777777" w:rsidR="00221621" w:rsidRPr="00354272" w:rsidRDefault="00221621" w:rsidP="00221621">
      <w:pPr>
        <w:pStyle w:val="paragraph"/>
        <w:numPr>
          <w:ilvl w:val="1"/>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The Committee has said that scheduling a vote on the subpoenas will only occur if they fail to reach a deal for voluntary testimony with the companies.</w:t>
      </w:r>
      <w:r w:rsidRPr="00354272">
        <w:rPr>
          <w:rStyle w:val="eop"/>
          <w:rFonts w:asciiTheme="majorHAnsi" w:eastAsia="Times New Roman" w:hAnsiTheme="majorHAnsi" w:cstheme="majorHAnsi"/>
          <w:sz w:val="24"/>
          <w:szCs w:val="24"/>
        </w:rPr>
        <w:t> </w:t>
      </w:r>
    </w:p>
    <w:p w14:paraId="75178287" w14:textId="77777777" w:rsidR="00221621" w:rsidRPr="00354272" w:rsidRDefault="00221621" w:rsidP="00221621">
      <w:pPr>
        <w:pStyle w:val="paragraph"/>
        <w:numPr>
          <w:ilvl w:val="1"/>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Sen. Josh Hawley (R-MO) has repeatedly expressed his desire </w:t>
      </w:r>
      <w:r w:rsidRPr="00354272">
        <w:rPr>
          <w:rFonts w:asciiTheme="majorHAnsi" w:eastAsia="Times New Roman" w:hAnsiTheme="majorHAnsi" w:cstheme="majorHAnsi"/>
          <w:sz w:val="24"/>
          <w:szCs w:val="24"/>
        </w:rPr>
        <w:t>for the Judiciary Committee to vote on the subpoenas.</w:t>
      </w:r>
      <w:r w:rsidRPr="00354272">
        <w:rPr>
          <w:rStyle w:val="eop"/>
          <w:rFonts w:asciiTheme="majorHAnsi" w:eastAsia="Times New Roman" w:hAnsiTheme="majorHAnsi" w:cstheme="majorHAnsi"/>
          <w:sz w:val="24"/>
          <w:szCs w:val="24"/>
        </w:rPr>
        <w:t> </w:t>
      </w:r>
    </w:p>
    <w:p w14:paraId="21F77A58" w14:textId="4D9E72FF" w:rsidR="00221621" w:rsidRPr="00354272" w:rsidRDefault="00221621" w:rsidP="00221621">
      <w:pPr>
        <w:pStyle w:val="paragraph"/>
        <w:numPr>
          <w:ilvl w:val="0"/>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S</w:t>
      </w:r>
      <w:r w:rsidRPr="00354272">
        <w:rPr>
          <w:rFonts w:asciiTheme="majorHAnsi" w:eastAsia="Times New Roman" w:hAnsiTheme="majorHAnsi" w:cstheme="majorHAnsi"/>
          <w:sz w:val="24"/>
          <w:szCs w:val="24"/>
        </w:rPr>
        <w:t>enate Commerce Committee held a hearing on </w:t>
      </w:r>
      <w:hyperlink r:id="rId11" w:history="1">
        <w:r w:rsidRPr="00354272">
          <w:rPr>
            <w:rStyle w:val="Hyperlink"/>
            <w:rFonts w:asciiTheme="majorHAnsi" w:eastAsia="Times New Roman" w:hAnsiTheme="majorHAnsi" w:cstheme="majorHAnsi"/>
            <w:sz w:val="24"/>
            <w:szCs w:val="24"/>
          </w:rPr>
          <w:t>“Passenger and Freight Rail: The Current Status of the Rail Network and the Track Ahead.” </w:t>
        </w:r>
      </w:hyperlink>
      <w:r w:rsidRPr="00354272">
        <w:rPr>
          <w:rFonts w:asciiTheme="majorHAnsi" w:eastAsia="Times New Roman" w:hAnsiTheme="majorHAnsi" w:cstheme="majorHAnsi"/>
          <w:sz w:val="24"/>
          <w:szCs w:val="24"/>
        </w:rPr>
        <w:t xml:space="preserve">The hearing discussed the impact of COVID-19 on passenger and freight rail service, specifically addressing Amtrak’s service cuts and furloughs. All Committee members expressed their desire for Amtrak to resume long distance service seven days a </w:t>
      </w:r>
      <w:r w:rsidRPr="00354272">
        <w:rPr>
          <w:rFonts w:asciiTheme="majorHAnsi" w:eastAsia="Times New Roman" w:hAnsiTheme="majorHAnsi" w:cstheme="majorHAnsi"/>
          <w:sz w:val="24"/>
          <w:szCs w:val="24"/>
        </w:rPr>
        <w:lastRenderedPageBreak/>
        <w:t>week, while Democrats advocated for Congressional legislation to increase Amtrak funding. The witnesses included:</w:t>
      </w:r>
      <w:r w:rsidRPr="00354272">
        <w:rPr>
          <w:rStyle w:val="eop"/>
          <w:rFonts w:asciiTheme="majorHAnsi" w:eastAsia="Times New Roman" w:hAnsiTheme="majorHAnsi" w:cstheme="majorHAnsi"/>
          <w:sz w:val="24"/>
          <w:szCs w:val="24"/>
        </w:rPr>
        <w:t> </w:t>
      </w:r>
    </w:p>
    <w:p w14:paraId="2E1D3AD7" w14:textId="77777777" w:rsidR="00221621" w:rsidRPr="00354272" w:rsidRDefault="00221621" w:rsidP="00221621">
      <w:pPr>
        <w:pStyle w:val="paragraph"/>
        <w:numPr>
          <w:ilvl w:val="1"/>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Mr. William Flynn, President and Chief Executive Officer, Amtrak</w:t>
      </w:r>
      <w:r w:rsidRPr="00354272">
        <w:rPr>
          <w:rFonts w:asciiTheme="majorHAnsi" w:eastAsia="Times New Roman" w:hAnsiTheme="majorHAnsi" w:cstheme="majorHAnsi"/>
          <w:sz w:val="24"/>
          <w:szCs w:val="24"/>
        </w:rPr>
        <w:t> </w:t>
      </w:r>
    </w:p>
    <w:p w14:paraId="32671EC7" w14:textId="77777777" w:rsidR="00221621" w:rsidRPr="00354272" w:rsidRDefault="00221621" w:rsidP="00221621">
      <w:pPr>
        <w:pStyle w:val="paragraph"/>
        <w:numPr>
          <w:ilvl w:val="1"/>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 xml:space="preserve">Mr. Paul </w:t>
      </w:r>
      <w:proofErr w:type="spellStart"/>
      <w:r w:rsidRPr="00354272">
        <w:rPr>
          <w:rStyle w:val="normaltextrun"/>
          <w:rFonts w:asciiTheme="majorHAnsi" w:eastAsia="Times New Roman" w:hAnsiTheme="majorHAnsi" w:cstheme="majorHAnsi"/>
          <w:sz w:val="24"/>
          <w:szCs w:val="24"/>
        </w:rPr>
        <w:t>Tuss</w:t>
      </w:r>
      <w:proofErr w:type="spellEnd"/>
      <w:r w:rsidRPr="00354272">
        <w:rPr>
          <w:rStyle w:val="normaltextrun"/>
          <w:rFonts w:asciiTheme="majorHAnsi" w:eastAsia="Times New Roman" w:hAnsiTheme="majorHAnsi" w:cstheme="majorHAnsi"/>
          <w:sz w:val="24"/>
          <w:szCs w:val="24"/>
        </w:rPr>
        <w:t>, Executive Director, Bear Paw Developing Corporation and Member, Montana Economic Developers Association</w:t>
      </w:r>
      <w:r w:rsidRPr="00354272">
        <w:rPr>
          <w:rFonts w:asciiTheme="majorHAnsi" w:eastAsia="Times New Roman" w:hAnsiTheme="majorHAnsi" w:cstheme="majorHAnsi"/>
          <w:sz w:val="24"/>
          <w:szCs w:val="24"/>
        </w:rPr>
        <w:t> </w:t>
      </w:r>
    </w:p>
    <w:p w14:paraId="39147583" w14:textId="77777777" w:rsidR="00221621" w:rsidRPr="00354272" w:rsidRDefault="00221621" w:rsidP="00221621">
      <w:pPr>
        <w:pStyle w:val="paragraph"/>
        <w:numPr>
          <w:ilvl w:val="1"/>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Mr. Frank </w:t>
      </w:r>
      <w:proofErr w:type="spellStart"/>
      <w:r w:rsidRPr="00354272">
        <w:rPr>
          <w:rFonts w:asciiTheme="majorHAnsi" w:eastAsia="Times New Roman" w:hAnsiTheme="majorHAnsi" w:cstheme="majorHAnsi"/>
          <w:sz w:val="24"/>
          <w:szCs w:val="24"/>
        </w:rPr>
        <w:t>Chirumbole</w:t>
      </w:r>
      <w:proofErr w:type="spellEnd"/>
      <w:r w:rsidRPr="00354272">
        <w:rPr>
          <w:rFonts w:asciiTheme="majorHAnsi" w:eastAsia="Times New Roman" w:hAnsiTheme="majorHAnsi" w:cstheme="majorHAnsi"/>
          <w:sz w:val="24"/>
          <w:szCs w:val="24"/>
        </w:rPr>
        <w:t>, Vice President Global Supply Chain, Olin Corporation on behalf of American Chemistry Council </w:t>
      </w:r>
    </w:p>
    <w:p w14:paraId="60ECE56D" w14:textId="77777777" w:rsidR="00221621" w:rsidRPr="00354272" w:rsidRDefault="00221621" w:rsidP="00221621">
      <w:pPr>
        <w:pStyle w:val="paragraph"/>
        <w:numPr>
          <w:ilvl w:val="1"/>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Mr. Randy Gordon, President and Chief Executive Officer, National Grain and Feed Association</w:t>
      </w:r>
      <w:r w:rsidRPr="00354272">
        <w:rPr>
          <w:rFonts w:asciiTheme="majorHAnsi" w:eastAsia="Times New Roman" w:hAnsiTheme="majorHAnsi" w:cstheme="majorHAnsi"/>
          <w:sz w:val="24"/>
          <w:szCs w:val="24"/>
        </w:rPr>
        <w:t> </w:t>
      </w:r>
    </w:p>
    <w:p w14:paraId="7B2A6155" w14:textId="77777777" w:rsidR="00221621" w:rsidRPr="00354272" w:rsidRDefault="00221621" w:rsidP="00221621">
      <w:pPr>
        <w:pStyle w:val="paragraph"/>
        <w:numPr>
          <w:ilvl w:val="1"/>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Mr. Kent Fountain, Chairman, National Cotton Council</w:t>
      </w:r>
      <w:r w:rsidRPr="00354272">
        <w:rPr>
          <w:rFonts w:asciiTheme="majorHAnsi" w:eastAsia="Times New Roman" w:hAnsiTheme="majorHAnsi" w:cstheme="majorHAnsi"/>
          <w:sz w:val="24"/>
          <w:szCs w:val="24"/>
        </w:rPr>
        <w:t> </w:t>
      </w:r>
    </w:p>
    <w:p w14:paraId="23E4F8CF" w14:textId="77777777" w:rsidR="00221621" w:rsidRPr="00354272" w:rsidRDefault="00221621" w:rsidP="00221621">
      <w:pPr>
        <w:pStyle w:val="paragraph"/>
        <w:numPr>
          <w:ilvl w:val="1"/>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Mr. Ian Jefferies, President and Chief Executive Officer, Association of American Railroads</w:t>
      </w:r>
      <w:r w:rsidRPr="00354272">
        <w:rPr>
          <w:rFonts w:asciiTheme="majorHAnsi" w:eastAsia="Times New Roman" w:hAnsiTheme="majorHAnsi" w:cstheme="majorHAnsi"/>
          <w:sz w:val="24"/>
          <w:szCs w:val="24"/>
        </w:rPr>
        <w:t> </w:t>
      </w:r>
    </w:p>
    <w:p w14:paraId="2229EBA7" w14:textId="77777777" w:rsidR="00221621" w:rsidRPr="00354272" w:rsidRDefault="00221621" w:rsidP="00221621">
      <w:pPr>
        <w:pStyle w:val="paragraph"/>
        <w:numPr>
          <w:ilvl w:val="1"/>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Mr. Dennis Pierce, President, Teamsters Rail Conference</w:t>
      </w:r>
      <w:r w:rsidRPr="00354272">
        <w:rPr>
          <w:rFonts w:asciiTheme="majorHAnsi" w:eastAsia="Times New Roman" w:hAnsiTheme="majorHAnsi" w:cstheme="majorHAnsi"/>
          <w:sz w:val="24"/>
          <w:szCs w:val="24"/>
        </w:rPr>
        <w:t> </w:t>
      </w:r>
    </w:p>
    <w:p w14:paraId="3D421FF6" w14:textId="77777777" w:rsidR="00221621" w:rsidRPr="00354272" w:rsidRDefault="00221621" w:rsidP="00221621">
      <w:pPr>
        <w:pStyle w:val="paragraph"/>
        <w:numPr>
          <w:ilvl w:val="0"/>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Sen. Jeff Merkley (D-OR) introduced the Zero-Emissions Vehicles Act (</w:t>
      </w:r>
      <w:hyperlink r:id="rId12" w:tgtFrame="_blank" w:history="1">
        <w:r w:rsidRPr="00354272">
          <w:rPr>
            <w:rStyle w:val="Hyperlink"/>
            <w:rFonts w:asciiTheme="majorHAnsi" w:eastAsia="Times New Roman" w:hAnsiTheme="majorHAnsi" w:cstheme="majorHAnsi"/>
            <w:sz w:val="24"/>
            <w:szCs w:val="24"/>
          </w:rPr>
          <w:t>S. 4823</w:t>
        </w:r>
      </w:hyperlink>
      <w:r w:rsidRPr="00354272">
        <w:rPr>
          <w:rStyle w:val="normaltextrun"/>
          <w:rFonts w:asciiTheme="majorHAnsi" w:eastAsia="Times New Roman" w:hAnsiTheme="majorHAnsi" w:cstheme="majorHAnsi"/>
          <w:sz w:val="24"/>
          <w:szCs w:val="24"/>
        </w:rPr>
        <w:t>) to create jobs, improve health, and address climate change by ending American sales of new gasoline-powered vehicles in 15 years.</w:t>
      </w:r>
      <w:r w:rsidRPr="00354272">
        <w:rPr>
          <w:rStyle w:val="eop"/>
          <w:rFonts w:asciiTheme="majorHAnsi" w:eastAsia="Times New Roman" w:hAnsiTheme="majorHAnsi" w:cstheme="majorHAnsi"/>
          <w:sz w:val="24"/>
          <w:szCs w:val="24"/>
        </w:rPr>
        <w:t> </w:t>
      </w:r>
    </w:p>
    <w:p w14:paraId="2CD10659" w14:textId="77777777" w:rsidR="00221621" w:rsidRPr="00354272" w:rsidRDefault="00221621" w:rsidP="00221621">
      <w:pPr>
        <w:pStyle w:val="paragraph"/>
        <w:numPr>
          <w:ilvl w:val="1"/>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According to a </w:t>
      </w:r>
      <w:hyperlink r:id="rId13" w:tgtFrame="_blank" w:history="1">
        <w:r w:rsidRPr="00354272">
          <w:rPr>
            <w:rStyle w:val="normaltextrun"/>
            <w:rFonts w:asciiTheme="majorHAnsi" w:eastAsia="Times New Roman" w:hAnsiTheme="majorHAnsi" w:cstheme="majorHAnsi"/>
            <w:color w:val="0563C1"/>
            <w:sz w:val="24"/>
            <w:szCs w:val="24"/>
            <w:u w:val="single"/>
          </w:rPr>
          <w:t>press release</w:t>
        </w:r>
      </w:hyperlink>
      <w:r w:rsidRPr="00354272">
        <w:rPr>
          <w:rStyle w:val="normaltextrun"/>
          <w:rFonts w:asciiTheme="majorHAnsi" w:eastAsia="Times New Roman" w:hAnsiTheme="majorHAnsi" w:cstheme="majorHAnsi"/>
          <w:sz w:val="24"/>
          <w:szCs w:val="24"/>
        </w:rPr>
        <w:t>, the bill would set a federal zero-emissions vehicle (ZEV) standard, requiring that 50% of new passenger vehicles sales are ZEVs by 2025. That figure would increase 5% each year to reach 100% by 2035.</w:t>
      </w:r>
      <w:r w:rsidRPr="00354272">
        <w:rPr>
          <w:rStyle w:val="eop"/>
          <w:rFonts w:asciiTheme="majorHAnsi" w:eastAsia="Times New Roman" w:hAnsiTheme="majorHAnsi" w:cstheme="majorHAnsi"/>
          <w:sz w:val="24"/>
          <w:szCs w:val="24"/>
        </w:rPr>
        <w:t> </w:t>
      </w:r>
    </w:p>
    <w:p w14:paraId="69ED3FF9" w14:textId="77777777" w:rsidR="00221621" w:rsidRPr="00354272" w:rsidRDefault="00221621" w:rsidP="00221621">
      <w:pPr>
        <w:pStyle w:val="paragraph"/>
        <w:numPr>
          <w:ilvl w:val="1"/>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The House companion bill (</w:t>
      </w:r>
      <w:hyperlink r:id="rId14" w:tgtFrame="_blank" w:history="1">
        <w:r w:rsidRPr="00354272">
          <w:rPr>
            <w:rStyle w:val="Hyperlink"/>
            <w:rFonts w:asciiTheme="majorHAnsi" w:eastAsia="Times New Roman" w:hAnsiTheme="majorHAnsi" w:cstheme="majorHAnsi"/>
            <w:sz w:val="24"/>
            <w:szCs w:val="24"/>
          </w:rPr>
          <w:t>H.R. 8635</w:t>
        </w:r>
      </w:hyperlink>
      <w:r w:rsidRPr="00354272">
        <w:rPr>
          <w:rStyle w:val="normaltextrun"/>
          <w:rFonts w:asciiTheme="majorHAnsi" w:eastAsia="Times New Roman" w:hAnsiTheme="majorHAnsi" w:cstheme="majorHAnsi"/>
          <w:sz w:val="24"/>
          <w:szCs w:val="24"/>
        </w:rPr>
        <w:t>) was introduced by Rep. Mike Levin (D-CA).</w:t>
      </w:r>
      <w:r w:rsidRPr="00354272">
        <w:rPr>
          <w:rStyle w:val="eop"/>
          <w:rFonts w:asciiTheme="majorHAnsi" w:eastAsia="Times New Roman" w:hAnsiTheme="majorHAnsi" w:cstheme="majorHAnsi"/>
          <w:sz w:val="24"/>
          <w:szCs w:val="24"/>
        </w:rPr>
        <w:t> </w:t>
      </w:r>
    </w:p>
    <w:p w14:paraId="4DBC23C6" w14:textId="77777777" w:rsidR="00221621" w:rsidRPr="00354272" w:rsidRDefault="00221621" w:rsidP="00221621">
      <w:pPr>
        <w:pStyle w:val="paragraph"/>
        <w:numPr>
          <w:ilvl w:val="0"/>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 xml:space="preserve">Sens. Marco Rubio (R-FL), Jim </w:t>
      </w:r>
      <w:proofErr w:type="spellStart"/>
      <w:r w:rsidRPr="00354272">
        <w:rPr>
          <w:rStyle w:val="normaltextrun"/>
          <w:rFonts w:asciiTheme="majorHAnsi" w:eastAsia="Times New Roman" w:hAnsiTheme="majorHAnsi" w:cstheme="majorHAnsi"/>
          <w:sz w:val="24"/>
          <w:szCs w:val="24"/>
        </w:rPr>
        <w:t>Risch</w:t>
      </w:r>
      <w:proofErr w:type="spellEnd"/>
      <w:r w:rsidRPr="00354272">
        <w:rPr>
          <w:rStyle w:val="normaltextrun"/>
          <w:rFonts w:asciiTheme="majorHAnsi" w:eastAsia="Times New Roman" w:hAnsiTheme="majorHAnsi" w:cstheme="majorHAnsi"/>
          <w:sz w:val="24"/>
          <w:szCs w:val="24"/>
        </w:rPr>
        <w:t xml:space="preserve"> (R-ID), Susan Collins (R-ME), and Josh Hawley (R-MO) introduced the Small Business Access to Recovery Capital Act (</w:t>
      </w:r>
      <w:hyperlink r:id="rId15" w:tgtFrame="_blank" w:history="1">
        <w:r w:rsidRPr="00354272">
          <w:rPr>
            <w:rStyle w:val="normaltextrun"/>
            <w:rFonts w:asciiTheme="majorHAnsi" w:eastAsia="Times New Roman" w:hAnsiTheme="majorHAnsi" w:cstheme="majorHAnsi"/>
            <w:color w:val="0563C1"/>
            <w:sz w:val="24"/>
            <w:szCs w:val="24"/>
            <w:u w:val="single"/>
          </w:rPr>
          <w:t>S. 4817</w:t>
        </w:r>
      </w:hyperlink>
      <w:r w:rsidRPr="00354272">
        <w:rPr>
          <w:rStyle w:val="normaltextrun"/>
          <w:rFonts w:asciiTheme="majorHAnsi" w:eastAsia="Times New Roman" w:hAnsiTheme="majorHAnsi" w:cstheme="majorHAnsi"/>
          <w:sz w:val="24"/>
          <w:szCs w:val="24"/>
        </w:rPr>
        <w:t>) to provide expanded relief measures to the 7(a) loan program for one year to help small businesses cope with challenges posed by COVID-19. According to a </w:t>
      </w:r>
      <w:hyperlink r:id="rId16" w:tgtFrame="_blank" w:history="1">
        <w:r w:rsidRPr="00354272">
          <w:rPr>
            <w:rStyle w:val="Hyperlink"/>
            <w:rFonts w:asciiTheme="majorHAnsi" w:eastAsia="Times New Roman" w:hAnsiTheme="majorHAnsi" w:cstheme="majorHAnsi"/>
            <w:sz w:val="24"/>
            <w:szCs w:val="24"/>
          </w:rPr>
          <w:t>press release</w:t>
        </w:r>
      </w:hyperlink>
      <w:r w:rsidRPr="00354272">
        <w:rPr>
          <w:rStyle w:val="normaltextrun"/>
          <w:rFonts w:asciiTheme="majorHAnsi" w:eastAsia="Times New Roman" w:hAnsiTheme="majorHAnsi" w:cstheme="majorHAnsi"/>
          <w:sz w:val="24"/>
          <w:szCs w:val="24"/>
        </w:rPr>
        <w:t>, the bill would:</w:t>
      </w:r>
      <w:r w:rsidRPr="00354272">
        <w:rPr>
          <w:rStyle w:val="eop"/>
          <w:rFonts w:asciiTheme="majorHAnsi" w:eastAsia="Times New Roman" w:hAnsiTheme="majorHAnsi" w:cstheme="majorHAnsi"/>
          <w:sz w:val="24"/>
          <w:szCs w:val="24"/>
        </w:rPr>
        <w:t> </w:t>
      </w:r>
    </w:p>
    <w:p w14:paraId="45B5477C" w14:textId="77777777" w:rsidR="00221621" w:rsidRPr="00354272" w:rsidRDefault="00221621" w:rsidP="00221621">
      <w:pPr>
        <w:pStyle w:val="paragraph"/>
        <w:numPr>
          <w:ilvl w:val="1"/>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Waive borrower and lender </w:t>
      </w:r>
      <w:r w:rsidRPr="00354272">
        <w:rPr>
          <w:rFonts w:asciiTheme="majorHAnsi" w:eastAsia="Times New Roman" w:hAnsiTheme="majorHAnsi" w:cstheme="majorHAnsi"/>
          <w:sz w:val="24"/>
          <w:szCs w:val="24"/>
        </w:rPr>
        <w:t>fees.</w:t>
      </w:r>
      <w:r w:rsidRPr="00354272">
        <w:rPr>
          <w:rStyle w:val="eop"/>
          <w:rFonts w:asciiTheme="majorHAnsi" w:eastAsia="Times New Roman" w:hAnsiTheme="majorHAnsi" w:cstheme="majorHAnsi"/>
          <w:sz w:val="24"/>
          <w:szCs w:val="24"/>
        </w:rPr>
        <w:t> </w:t>
      </w:r>
    </w:p>
    <w:p w14:paraId="568430BE" w14:textId="77777777" w:rsidR="00221621" w:rsidRPr="00354272" w:rsidRDefault="00221621" w:rsidP="00221621">
      <w:pPr>
        <w:pStyle w:val="paragraph"/>
        <w:numPr>
          <w:ilvl w:val="1"/>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Increase the government guarantee to </w:t>
      </w:r>
      <w:r w:rsidRPr="00354272">
        <w:rPr>
          <w:rFonts w:asciiTheme="majorHAnsi" w:eastAsia="Times New Roman" w:hAnsiTheme="majorHAnsi" w:cstheme="majorHAnsi"/>
          <w:sz w:val="24"/>
          <w:szCs w:val="24"/>
        </w:rPr>
        <w:t>95%. </w:t>
      </w:r>
    </w:p>
    <w:p w14:paraId="284EDAEB" w14:textId="77777777" w:rsidR="00221621" w:rsidRPr="00354272" w:rsidRDefault="00221621" w:rsidP="00221621">
      <w:pPr>
        <w:pStyle w:val="paragraph"/>
        <w:numPr>
          <w:ilvl w:val="1"/>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Increase the maximum loan value from $5</w:t>
      </w:r>
      <w:r w:rsidRPr="00354272">
        <w:rPr>
          <w:rFonts w:asciiTheme="majorHAnsi" w:eastAsia="Times New Roman" w:hAnsiTheme="majorHAnsi" w:cstheme="majorHAnsi"/>
          <w:sz w:val="24"/>
          <w:szCs w:val="24"/>
        </w:rPr>
        <w:t>M to $10M. </w:t>
      </w:r>
    </w:p>
    <w:p w14:paraId="74312071" w14:textId="77777777" w:rsidR="00221621" w:rsidRPr="00354272" w:rsidRDefault="00221621" w:rsidP="00221621">
      <w:pPr>
        <w:pStyle w:val="paragraph"/>
        <w:numPr>
          <w:ilvl w:val="1"/>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Waive debt repayment of principal, interest, and fees for any new loans made under the 7(a) </w:t>
      </w:r>
      <w:proofErr w:type="gramStart"/>
      <w:r w:rsidRPr="00354272">
        <w:rPr>
          <w:rFonts w:asciiTheme="majorHAnsi" w:eastAsia="Times New Roman" w:hAnsiTheme="majorHAnsi" w:cstheme="majorHAnsi"/>
          <w:sz w:val="24"/>
          <w:szCs w:val="24"/>
        </w:rPr>
        <w:t>program</w:t>
      </w:r>
      <w:proofErr w:type="gramEnd"/>
      <w:r w:rsidRPr="00354272">
        <w:rPr>
          <w:rFonts w:asciiTheme="majorHAnsi" w:eastAsia="Times New Roman" w:hAnsiTheme="majorHAnsi" w:cstheme="majorHAnsi"/>
          <w:sz w:val="24"/>
          <w:szCs w:val="24"/>
        </w:rPr>
        <w:t> for one year. </w:t>
      </w:r>
    </w:p>
    <w:p w14:paraId="1BB67C4C" w14:textId="77777777" w:rsidR="00221621" w:rsidRPr="00354272" w:rsidRDefault="00221621" w:rsidP="00221621">
      <w:pPr>
        <w:pStyle w:val="paragraph"/>
        <w:numPr>
          <w:ilvl w:val="0"/>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Senate Committee on Small Business </w:t>
      </w:r>
      <w:r w:rsidRPr="00354272">
        <w:rPr>
          <w:rFonts w:asciiTheme="majorHAnsi" w:eastAsia="Times New Roman" w:hAnsiTheme="majorHAnsi" w:cstheme="majorHAnsi"/>
          <w:sz w:val="24"/>
          <w:szCs w:val="24"/>
        </w:rPr>
        <w:t>and Entrepreneurship Ranking Member Ben Cardin (D-MD) and 33 other Senate Democrats introduced the HEROES Small Business Lifeline Act (</w:t>
      </w:r>
      <w:hyperlink r:id="rId17" w:tgtFrame="_blank" w:history="1">
        <w:r w:rsidRPr="00354272">
          <w:rPr>
            <w:rStyle w:val="normaltextrun"/>
            <w:rFonts w:asciiTheme="majorHAnsi" w:eastAsia="Times New Roman" w:hAnsiTheme="majorHAnsi" w:cstheme="majorHAnsi"/>
            <w:color w:val="0563C1"/>
            <w:sz w:val="24"/>
            <w:szCs w:val="24"/>
            <w:u w:val="single"/>
          </w:rPr>
          <w:t>S. 4818</w:t>
        </w:r>
      </w:hyperlink>
      <w:r w:rsidRPr="00354272">
        <w:rPr>
          <w:rStyle w:val="normaltextrun"/>
          <w:rFonts w:asciiTheme="majorHAnsi" w:eastAsia="Times New Roman" w:hAnsiTheme="majorHAnsi" w:cstheme="majorHAnsi"/>
          <w:sz w:val="24"/>
          <w:szCs w:val="24"/>
        </w:rPr>
        <w:t>) to provide over $370B of support to small businesses. According to a </w:t>
      </w:r>
      <w:hyperlink r:id="rId18" w:tgtFrame="_blank" w:history="1">
        <w:r w:rsidRPr="00354272">
          <w:rPr>
            <w:rStyle w:val="normaltextrun"/>
            <w:rFonts w:asciiTheme="majorHAnsi" w:eastAsia="Times New Roman" w:hAnsiTheme="majorHAnsi" w:cstheme="majorHAnsi"/>
            <w:color w:val="0563C1"/>
            <w:sz w:val="24"/>
            <w:szCs w:val="24"/>
            <w:u w:val="single"/>
          </w:rPr>
          <w:t>press release</w:t>
        </w:r>
      </w:hyperlink>
      <w:r w:rsidRPr="00354272">
        <w:rPr>
          <w:rStyle w:val="normaltextrun"/>
          <w:rFonts w:asciiTheme="majorHAnsi" w:eastAsia="Times New Roman" w:hAnsiTheme="majorHAnsi" w:cstheme="majorHAnsi"/>
          <w:sz w:val="24"/>
          <w:szCs w:val="24"/>
        </w:rPr>
        <w:t>, the bill is nearly identical to the small business provisions of HEROES 2.0, which passed the House on October 1.</w:t>
      </w:r>
      <w:r w:rsidRPr="00354272">
        <w:rPr>
          <w:rStyle w:val="eop"/>
          <w:rFonts w:asciiTheme="majorHAnsi" w:eastAsia="Times New Roman" w:hAnsiTheme="majorHAnsi" w:cstheme="majorHAnsi"/>
          <w:sz w:val="24"/>
          <w:szCs w:val="24"/>
        </w:rPr>
        <w:t> </w:t>
      </w:r>
    </w:p>
    <w:p w14:paraId="42CB4328" w14:textId="77777777" w:rsidR="00221621" w:rsidRPr="00354272" w:rsidRDefault="00221621" w:rsidP="00221621">
      <w:pPr>
        <w:pStyle w:val="paragraph"/>
        <w:spacing w:before="0" w:beforeAutospacing="0" w:after="0" w:afterAutospacing="0"/>
        <w:textAlignment w:val="baseline"/>
        <w:rPr>
          <w:rFonts w:asciiTheme="majorHAnsi" w:hAnsiTheme="majorHAnsi" w:cstheme="majorHAnsi"/>
          <w:sz w:val="24"/>
          <w:szCs w:val="24"/>
        </w:rPr>
      </w:pPr>
      <w:r w:rsidRPr="00354272">
        <w:rPr>
          <w:rStyle w:val="normaltextrun"/>
          <w:rFonts w:asciiTheme="majorHAnsi" w:hAnsiTheme="majorHAnsi" w:cstheme="majorHAnsi"/>
          <w:b/>
          <w:bCs/>
          <w:sz w:val="24"/>
          <w:szCs w:val="24"/>
        </w:rPr>
        <w:t> </w:t>
      </w:r>
      <w:r w:rsidRPr="00354272">
        <w:rPr>
          <w:rStyle w:val="eop"/>
          <w:rFonts w:asciiTheme="majorHAnsi" w:hAnsiTheme="majorHAnsi" w:cstheme="majorHAnsi"/>
          <w:sz w:val="24"/>
          <w:szCs w:val="24"/>
        </w:rPr>
        <w:t> </w:t>
      </w:r>
    </w:p>
    <w:p w14:paraId="0ADC1D51" w14:textId="77777777" w:rsidR="00221621" w:rsidRPr="00354272" w:rsidRDefault="00221621" w:rsidP="00221621">
      <w:pPr>
        <w:pStyle w:val="paragraph"/>
        <w:spacing w:before="0" w:beforeAutospacing="0" w:after="0" w:afterAutospacing="0"/>
        <w:ind w:left="360"/>
        <w:textAlignment w:val="baseline"/>
        <w:rPr>
          <w:rFonts w:asciiTheme="majorHAnsi" w:hAnsiTheme="majorHAnsi" w:cstheme="majorHAnsi"/>
          <w:sz w:val="24"/>
          <w:szCs w:val="24"/>
        </w:rPr>
      </w:pPr>
      <w:r w:rsidRPr="00354272">
        <w:rPr>
          <w:rStyle w:val="normaltextrun"/>
          <w:rFonts w:asciiTheme="majorHAnsi" w:hAnsiTheme="majorHAnsi" w:cstheme="majorHAnsi"/>
          <w:b/>
          <w:bCs/>
          <w:sz w:val="24"/>
          <w:szCs w:val="24"/>
        </w:rPr>
        <w:t>House</w:t>
      </w:r>
      <w:r w:rsidRPr="00354272">
        <w:rPr>
          <w:rStyle w:val="eop"/>
          <w:rFonts w:asciiTheme="majorHAnsi" w:hAnsiTheme="majorHAnsi" w:cstheme="majorHAnsi"/>
          <w:sz w:val="24"/>
          <w:szCs w:val="24"/>
        </w:rPr>
        <w:t> </w:t>
      </w:r>
    </w:p>
    <w:p w14:paraId="395D605A" w14:textId="77777777" w:rsidR="00221621" w:rsidRPr="00354272" w:rsidRDefault="00221621" w:rsidP="00221621">
      <w:pPr>
        <w:pStyle w:val="paragraph"/>
        <w:spacing w:before="0" w:beforeAutospacing="0" w:after="0" w:afterAutospacing="0"/>
        <w:ind w:left="360"/>
        <w:textAlignment w:val="baseline"/>
        <w:rPr>
          <w:rFonts w:asciiTheme="majorHAnsi" w:hAnsiTheme="majorHAnsi" w:cstheme="majorHAnsi"/>
          <w:sz w:val="24"/>
          <w:szCs w:val="24"/>
        </w:rPr>
      </w:pPr>
      <w:r w:rsidRPr="00354272">
        <w:rPr>
          <w:rFonts w:asciiTheme="majorHAnsi" w:hAnsiTheme="majorHAnsi" w:cstheme="majorHAnsi"/>
          <w:sz w:val="24"/>
          <w:szCs w:val="24"/>
        </w:rPr>
        <w:t> </w:t>
      </w:r>
    </w:p>
    <w:p w14:paraId="4E4631D0" w14:textId="77777777" w:rsidR="00221621" w:rsidRPr="00354272" w:rsidRDefault="00221621" w:rsidP="00221621">
      <w:pPr>
        <w:pStyle w:val="paragraph"/>
        <w:numPr>
          <w:ilvl w:val="0"/>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House Armed Services Committee Chair Adam Smith (D-WA) indicated that the leaders of the Armed Services Committees in the House and Senate may hold their first </w:t>
      </w:r>
      <w:r w:rsidRPr="00354272">
        <w:rPr>
          <w:rFonts w:asciiTheme="majorHAnsi" w:eastAsia="Times New Roman" w:hAnsiTheme="majorHAnsi" w:cstheme="majorHAnsi"/>
          <w:sz w:val="24"/>
          <w:szCs w:val="24"/>
        </w:rPr>
        <w:t>conference meeting next week to begin resolving differences on the National Defense Authorization Act (NDAA). Rep. Smith also reiterated the goal of completing consideration of the NDAA by early December.</w:t>
      </w:r>
    </w:p>
    <w:p w14:paraId="75F1DF96" w14:textId="77777777" w:rsidR="00221621" w:rsidRPr="00354272" w:rsidRDefault="00221621" w:rsidP="00221621">
      <w:pPr>
        <w:pStyle w:val="paragraph"/>
        <w:numPr>
          <w:ilvl w:val="0"/>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lastRenderedPageBreak/>
        <w:t>House </w:t>
      </w:r>
      <w:r w:rsidRPr="00354272">
        <w:rPr>
          <w:rFonts w:asciiTheme="majorHAnsi" w:eastAsia="Times New Roman" w:hAnsiTheme="majorHAnsi" w:cstheme="majorHAnsi"/>
          <w:sz w:val="24"/>
          <w:szCs w:val="24"/>
        </w:rPr>
        <w:t>Transportation Subcommittee on Railroads Ranking Member Rick Crawford (R-AR) led a </w:t>
      </w:r>
      <w:hyperlink r:id="rId19" w:tgtFrame="_blank" w:history="1">
        <w:r w:rsidRPr="00354272">
          <w:rPr>
            <w:rStyle w:val="normaltextrun"/>
            <w:rFonts w:asciiTheme="majorHAnsi" w:eastAsia="Times New Roman" w:hAnsiTheme="majorHAnsi" w:cstheme="majorHAnsi"/>
            <w:color w:val="0563C1"/>
            <w:sz w:val="24"/>
            <w:szCs w:val="24"/>
            <w:u w:val="single"/>
          </w:rPr>
          <w:t>letter</w:t>
        </w:r>
      </w:hyperlink>
      <w:r w:rsidRPr="00354272">
        <w:rPr>
          <w:rStyle w:val="normaltextrun"/>
          <w:rFonts w:asciiTheme="majorHAnsi" w:eastAsia="Times New Roman" w:hAnsiTheme="majorHAnsi" w:cstheme="majorHAnsi"/>
          <w:sz w:val="24"/>
          <w:szCs w:val="24"/>
        </w:rPr>
        <w:t> to Amtrak expressing his concern that Joe Biden’s use of Amtrak for campaign purposes may not be the best use of the railroad’s limited resources due to COVID-19.</w:t>
      </w:r>
      <w:r w:rsidRPr="00354272">
        <w:rPr>
          <w:rStyle w:val="eop"/>
          <w:rFonts w:asciiTheme="majorHAnsi" w:eastAsia="Times New Roman" w:hAnsiTheme="majorHAnsi" w:cstheme="majorHAnsi"/>
          <w:sz w:val="24"/>
          <w:szCs w:val="24"/>
        </w:rPr>
        <w:t> </w:t>
      </w:r>
    </w:p>
    <w:p w14:paraId="5B1B7454" w14:textId="77777777" w:rsidR="00221621" w:rsidRPr="00354272" w:rsidRDefault="00221621" w:rsidP="00221621">
      <w:pPr>
        <w:pStyle w:val="paragraph"/>
        <w:numPr>
          <w:ilvl w:val="1"/>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The letter asked Amtrak to respond with how much it cost to service Biden’s campaign trip to Ohio and Pennsylvania this month, how much the campaign paid, and whether the charter disrupted or delayed any other Amtrak service or freight trains.</w:t>
      </w:r>
      <w:r w:rsidRPr="00354272">
        <w:rPr>
          <w:rStyle w:val="eop"/>
          <w:rFonts w:asciiTheme="majorHAnsi" w:eastAsia="Times New Roman" w:hAnsiTheme="majorHAnsi" w:cstheme="majorHAnsi"/>
          <w:sz w:val="24"/>
          <w:szCs w:val="24"/>
        </w:rPr>
        <w:t> </w:t>
      </w:r>
    </w:p>
    <w:p w14:paraId="474A97A7" w14:textId="77777777" w:rsidR="00221621" w:rsidRPr="00354272" w:rsidRDefault="00221621" w:rsidP="00221621">
      <w:pPr>
        <w:pStyle w:val="paragraph"/>
        <w:numPr>
          <w:ilvl w:val="0"/>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House Republican Leader Kevin McCarthy (R-CA) and members of the China Task Force released the China Task Force (CTF) Act (</w:t>
      </w:r>
      <w:hyperlink r:id="rId20" w:tgtFrame="_blank" w:history="1">
        <w:r w:rsidRPr="00354272">
          <w:rPr>
            <w:rStyle w:val="normaltextrun"/>
            <w:rFonts w:asciiTheme="majorHAnsi" w:eastAsia="Times New Roman" w:hAnsiTheme="majorHAnsi" w:cstheme="majorHAnsi"/>
            <w:color w:val="0563C1"/>
            <w:sz w:val="24"/>
            <w:szCs w:val="24"/>
            <w:u w:val="single"/>
          </w:rPr>
          <w:t>H.R. 12</w:t>
        </w:r>
      </w:hyperlink>
      <w:r w:rsidRPr="00354272">
        <w:rPr>
          <w:rStyle w:val="normaltextrun"/>
          <w:rFonts w:asciiTheme="majorHAnsi" w:eastAsia="Times New Roman" w:hAnsiTheme="majorHAnsi" w:cstheme="majorHAnsi"/>
          <w:sz w:val="24"/>
          <w:szCs w:val="24"/>
        </w:rPr>
        <w:t>) to enact a comprehensive legislative response to the threats posed by the China to the U.S. and to “freedom, democracy, and human rights around the world.” A statement on the bill can be found </w:t>
      </w:r>
      <w:hyperlink r:id="rId21" w:tgtFrame="_blank" w:history="1">
        <w:r w:rsidRPr="00354272">
          <w:rPr>
            <w:rStyle w:val="normaltextrun"/>
            <w:rFonts w:asciiTheme="majorHAnsi" w:eastAsia="Times New Roman" w:hAnsiTheme="majorHAnsi" w:cstheme="majorHAnsi"/>
            <w:color w:val="0563C1"/>
            <w:sz w:val="24"/>
            <w:szCs w:val="24"/>
            <w:u w:val="single"/>
          </w:rPr>
          <w:t>here</w:t>
        </w:r>
      </w:hyperlink>
      <w:r w:rsidRPr="00354272">
        <w:rPr>
          <w:rStyle w:val="normaltextrun"/>
          <w:rFonts w:asciiTheme="majorHAnsi" w:eastAsia="Times New Roman" w:hAnsiTheme="majorHAnsi" w:cstheme="majorHAnsi"/>
          <w:sz w:val="24"/>
          <w:szCs w:val="24"/>
        </w:rPr>
        <w:t>.</w:t>
      </w:r>
      <w:r w:rsidRPr="00354272">
        <w:rPr>
          <w:rStyle w:val="eop"/>
          <w:rFonts w:asciiTheme="majorHAnsi" w:eastAsia="Times New Roman" w:hAnsiTheme="majorHAnsi" w:cstheme="majorHAnsi"/>
          <w:sz w:val="24"/>
          <w:szCs w:val="24"/>
        </w:rPr>
        <w:t> </w:t>
      </w:r>
    </w:p>
    <w:p w14:paraId="13A8B30B" w14:textId="77777777" w:rsidR="00221621" w:rsidRPr="00354272" w:rsidRDefault="00221621" w:rsidP="00221621">
      <w:pPr>
        <w:pStyle w:val="paragraph"/>
        <w:numPr>
          <w:ilvl w:val="0"/>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Rep. Nanette Diaz </w:t>
      </w:r>
      <w:proofErr w:type="spellStart"/>
      <w:r w:rsidRPr="00354272">
        <w:rPr>
          <w:rFonts w:asciiTheme="majorHAnsi" w:eastAsia="Times New Roman" w:hAnsiTheme="majorHAnsi" w:cstheme="majorHAnsi"/>
          <w:sz w:val="24"/>
          <w:szCs w:val="24"/>
        </w:rPr>
        <w:t>Barragán</w:t>
      </w:r>
      <w:proofErr w:type="spellEnd"/>
      <w:r w:rsidRPr="00354272">
        <w:rPr>
          <w:rFonts w:asciiTheme="majorHAnsi" w:eastAsia="Times New Roman" w:hAnsiTheme="majorHAnsi" w:cstheme="majorHAnsi"/>
          <w:sz w:val="24"/>
          <w:szCs w:val="24"/>
        </w:rPr>
        <w:t> (D-CA) and 22 other House Democrats introduced the Energy Resilient Communities Act (</w:t>
      </w:r>
      <w:hyperlink r:id="rId22" w:tgtFrame="_blank" w:history="1">
        <w:r w:rsidRPr="00354272">
          <w:rPr>
            <w:rStyle w:val="normaltextrun"/>
            <w:rFonts w:asciiTheme="majorHAnsi" w:eastAsia="Times New Roman" w:hAnsiTheme="majorHAnsi" w:cstheme="majorHAnsi"/>
            <w:color w:val="0563C1"/>
            <w:sz w:val="24"/>
            <w:szCs w:val="24"/>
            <w:u w:val="single"/>
          </w:rPr>
          <w:t>H.R. 8626</w:t>
        </w:r>
      </w:hyperlink>
      <w:r w:rsidRPr="00354272">
        <w:rPr>
          <w:rStyle w:val="normaltextrun"/>
          <w:rFonts w:asciiTheme="majorHAnsi" w:eastAsia="Times New Roman" w:hAnsiTheme="majorHAnsi" w:cstheme="majorHAnsi"/>
          <w:sz w:val="24"/>
          <w:szCs w:val="24"/>
        </w:rPr>
        <w:t>) to create the first federal program to build 100% clean energy microgrids to power critical infrastructure for communities in the aftermath of an extreme weather event or power shut-off.</w:t>
      </w:r>
      <w:r w:rsidRPr="00354272">
        <w:rPr>
          <w:rStyle w:val="eop"/>
          <w:rFonts w:asciiTheme="majorHAnsi" w:eastAsia="Times New Roman" w:hAnsiTheme="majorHAnsi" w:cstheme="majorHAnsi"/>
          <w:sz w:val="24"/>
          <w:szCs w:val="24"/>
        </w:rPr>
        <w:t> </w:t>
      </w:r>
    </w:p>
    <w:p w14:paraId="49E96A83" w14:textId="77777777" w:rsidR="00221621" w:rsidRPr="00354272" w:rsidRDefault="00221621" w:rsidP="00221621">
      <w:pPr>
        <w:pStyle w:val="paragraph"/>
        <w:numPr>
          <w:ilvl w:val="1"/>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As stated in a </w:t>
      </w:r>
      <w:hyperlink r:id="rId23" w:tgtFrame="_blank" w:history="1">
        <w:r w:rsidRPr="00354272">
          <w:rPr>
            <w:rStyle w:val="normaltextrun"/>
            <w:rFonts w:asciiTheme="majorHAnsi" w:eastAsia="Times New Roman" w:hAnsiTheme="majorHAnsi" w:cstheme="majorHAnsi"/>
            <w:color w:val="0563C1"/>
            <w:sz w:val="24"/>
            <w:szCs w:val="24"/>
            <w:u w:val="single"/>
          </w:rPr>
          <w:t>press release</w:t>
        </w:r>
      </w:hyperlink>
      <w:r w:rsidRPr="00354272">
        <w:rPr>
          <w:rStyle w:val="normaltextrun"/>
          <w:rFonts w:asciiTheme="majorHAnsi" w:eastAsia="Times New Roman" w:hAnsiTheme="majorHAnsi" w:cstheme="majorHAnsi"/>
          <w:sz w:val="24"/>
          <w:szCs w:val="24"/>
        </w:rPr>
        <w:t>, the bill would prioritize energy equity and environmental justice by putting grant applications from low-income communities and communities of color at the front of the line for clean energy microgrid grants that will help combat power outages and rolling blackouts, reduce pollution, create green jobs, and fight the climate crisis.</w:t>
      </w:r>
      <w:r w:rsidRPr="00354272">
        <w:rPr>
          <w:rStyle w:val="eop"/>
          <w:rFonts w:asciiTheme="majorHAnsi" w:eastAsia="Times New Roman" w:hAnsiTheme="majorHAnsi" w:cstheme="majorHAnsi"/>
          <w:sz w:val="24"/>
          <w:szCs w:val="24"/>
        </w:rPr>
        <w:t> </w:t>
      </w:r>
    </w:p>
    <w:p w14:paraId="1AA8024D" w14:textId="77777777" w:rsidR="00221621" w:rsidRPr="00354272" w:rsidRDefault="00221621" w:rsidP="00221621">
      <w:pPr>
        <w:pStyle w:val="paragraph"/>
        <w:numPr>
          <w:ilvl w:val="0"/>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Reps. Gerry Connolly (D-VA), Donald Beyer (D-VA), Jennifer </w:t>
      </w:r>
      <w:proofErr w:type="spellStart"/>
      <w:r w:rsidRPr="00354272">
        <w:rPr>
          <w:rFonts w:asciiTheme="majorHAnsi" w:eastAsia="Times New Roman" w:hAnsiTheme="majorHAnsi" w:cstheme="majorHAnsi"/>
          <w:sz w:val="24"/>
          <w:szCs w:val="24"/>
        </w:rPr>
        <w:t>Wexton</w:t>
      </w:r>
      <w:proofErr w:type="spellEnd"/>
      <w:r w:rsidRPr="00354272">
        <w:rPr>
          <w:rFonts w:asciiTheme="majorHAnsi" w:eastAsia="Times New Roman" w:hAnsiTheme="majorHAnsi" w:cstheme="majorHAnsi"/>
          <w:sz w:val="24"/>
          <w:szCs w:val="24"/>
        </w:rPr>
        <w:t xml:space="preserve"> (D-VA), Jamie </w:t>
      </w:r>
      <w:proofErr w:type="spellStart"/>
      <w:r w:rsidRPr="00354272">
        <w:rPr>
          <w:rFonts w:asciiTheme="majorHAnsi" w:eastAsia="Times New Roman" w:hAnsiTheme="majorHAnsi" w:cstheme="majorHAnsi"/>
          <w:sz w:val="24"/>
          <w:szCs w:val="24"/>
        </w:rPr>
        <w:t>Raskin</w:t>
      </w:r>
      <w:proofErr w:type="spellEnd"/>
      <w:r w:rsidRPr="00354272">
        <w:rPr>
          <w:rFonts w:asciiTheme="majorHAnsi" w:eastAsia="Times New Roman" w:hAnsiTheme="majorHAnsi" w:cstheme="majorHAnsi"/>
          <w:sz w:val="24"/>
          <w:szCs w:val="24"/>
        </w:rPr>
        <w:t xml:space="preserve"> (D-MD), and Jim Costa (D-CA) introduced the Preventing Employees from Surprise Taxes Act (</w:t>
      </w:r>
      <w:hyperlink r:id="rId24" w:tgtFrame="_blank" w:history="1">
        <w:r w:rsidRPr="00354272">
          <w:rPr>
            <w:rStyle w:val="normaltextrun"/>
            <w:rFonts w:asciiTheme="majorHAnsi" w:eastAsia="Times New Roman" w:hAnsiTheme="majorHAnsi" w:cstheme="majorHAnsi"/>
            <w:color w:val="0563C1"/>
            <w:sz w:val="24"/>
            <w:szCs w:val="24"/>
            <w:u w:val="single"/>
          </w:rPr>
          <w:t>H.R. 8629</w:t>
        </w:r>
      </w:hyperlink>
      <w:r w:rsidRPr="00354272">
        <w:rPr>
          <w:rStyle w:val="normaltextrun"/>
          <w:rFonts w:asciiTheme="majorHAnsi" w:eastAsia="Times New Roman" w:hAnsiTheme="majorHAnsi" w:cstheme="majorHAnsi"/>
          <w:sz w:val="24"/>
          <w:szCs w:val="24"/>
        </w:rPr>
        <w:t>) to make the payroll tax deferral outlined by President Trump optional for any worker whose employer chooses to participate.</w:t>
      </w:r>
      <w:r w:rsidRPr="00354272">
        <w:rPr>
          <w:rStyle w:val="eop"/>
          <w:rFonts w:asciiTheme="majorHAnsi" w:eastAsia="Times New Roman" w:hAnsiTheme="majorHAnsi" w:cstheme="majorHAnsi"/>
          <w:sz w:val="24"/>
          <w:szCs w:val="24"/>
        </w:rPr>
        <w:t> </w:t>
      </w:r>
    </w:p>
    <w:p w14:paraId="3A6D0E3A" w14:textId="77777777" w:rsidR="00221621" w:rsidRPr="00354272" w:rsidRDefault="00221621" w:rsidP="00221621">
      <w:pPr>
        <w:pStyle w:val="paragraph"/>
        <w:numPr>
          <w:ilvl w:val="1"/>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According to a </w:t>
      </w:r>
      <w:hyperlink r:id="rId25" w:tgtFrame="_blank" w:history="1">
        <w:r w:rsidRPr="00354272">
          <w:rPr>
            <w:rStyle w:val="normaltextrun"/>
            <w:rFonts w:asciiTheme="majorHAnsi" w:eastAsia="Times New Roman" w:hAnsiTheme="majorHAnsi" w:cstheme="majorHAnsi"/>
            <w:color w:val="0563C1"/>
            <w:sz w:val="24"/>
            <w:szCs w:val="24"/>
            <w:u w:val="single"/>
          </w:rPr>
          <w:t>press release</w:t>
        </w:r>
      </w:hyperlink>
      <w:r w:rsidRPr="00354272">
        <w:rPr>
          <w:rStyle w:val="normaltextrun"/>
          <w:rFonts w:asciiTheme="majorHAnsi" w:eastAsia="Times New Roman" w:hAnsiTheme="majorHAnsi" w:cstheme="majorHAnsi"/>
          <w:sz w:val="24"/>
          <w:szCs w:val="24"/>
        </w:rPr>
        <w:t>, the bill would apply to federal employees and service members.</w:t>
      </w:r>
      <w:r w:rsidRPr="00354272">
        <w:rPr>
          <w:rStyle w:val="eop"/>
          <w:rFonts w:asciiTheme="majorHAnsi" w:eastAsia="Times New Roman" w:hAnsiTheme="majorHAnsi" w:cstheme="majorHAnsi"/>
          <w:sz w:val="24"/>
          <w:szCs w:val="24"/>
        </w:rPr>
        <w:t> </w:t>
      </w:r>
    </w:p>
    <w:p w14:paraId="04C7A123" w14:textId="77777777" w:rsidR="00221621" w:rsidRPr="00354272" w:rsidRDefault="00221621" w:rsidP="00221621">
      <w:pPr>
        <w:pStyle w:val="paragraph"/>
        <w:numPr>
          <w:ilvl w:val="0"/>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Reps. Tom Malinowski (D-NJ) and Anna Eshoo (D-CA) introduced the Protecting Americans from Dangerous Algorithms Act (</w:t>
      </w:r>
      <w:hyperlink r:id="rId26" w:tgtFrame="_blank" w:history="1">
        <w:r w:rsidRPr="00354272">
          <w:rPr>
            <w:rStyle w:val="normaltextrun"/>
            <w:rFonts w:asciiTheme="majorHAnsi" w:eastAsia="Times New Roman" w:hAnsiTheme="majorHAnsi" w:cstheme="majorHAnsi"/>
            <w:color w:val="0563C1"/>
            <w:sz w:val="24"/>
            <w:szCs w:val="24"/>
            <w:u w:val="single"/>
          </w:rPr>
          <w:t>H.R. 8636</w:t>
        </w:r>
      </w:hyperlink>
      <w:r w:rsidRPr="00354272">
        <w:rPr>
          <w:rStyle w:val="normaltextrun"/>
          <w:rFonts w:asciiTheme="majorHAnsi" w:eastAsia="Times New Roman" w:hAnsiTheme="majorHAnsi" w:cstheme="majorHAnsi"/>
          <w:sz w:val="24"/>
          <w:szCs w:val="24"/>
        </w:rPr>
        <w:t>) to hold large social media platforms accountable for their algorithmic amplification of harmful, radicalizing content that leads to offline violence.</w:t>
      </w:r>
      <w:r w:rsidRPr="00354272">
        <w:rPr>
          <w:rStyle w:val="eop"/>
          <w:rFonts w:asciiTheme="majorHAnsi" w:eastAsia="Times New Roman" w:hAnsiTheme="majorHAnsi" w:cstheme="majorHAnsi"/>
          <w:sz w:val="24"/>
          <w:szCs w:val="24"/>
        </w:rPr>
        <w:t> </w:t>
      </w:r>
    </w:p>
    <w:p w14:paraId="797D7BED" w14:textId="77777777" w:rsidR="00221621" w:rsidRPr="00354272" w:rsidRDefault="00221621" w:rsidP="00221621">
      <w:pPr>
        <w:pStyle w:val="paragraph"/>
        <w:numPr>
          <w:ilvl w:val="1"/>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As stated in a </w:t>
      </w:r>
      <w:hyperlink r:id="rId27" w:tgtFrame="_blank" w:history="1">
        <w:r w:rsidRPr="00354272">
          <w:rPr>
            <w:rStyle w:val="normaltextrun"/>
            <w:rFonts w:asciiTheme="majorHAnsi" w:eastAsia="Times New Roman" w:hAnsiTheme="majorHAnsi" w:cstheme="majorHAnsi"/>
            <w:color w:val="0563C1"/>
            <w:sz w:val="24"/>
            <w:szCs w:val="24"/>
            <w:u w:val="single"/>
          </w:rPr>
          <w:t>press release</w:t>
        </w:r>
      </w:hyperlink>
      <w:r w:rsidRPr="00354272">
        <w:rPr>
          <w:rStyle w:val="normaltextrun"/>
          <w:rFonts w:asciiTheme="majorHAnsi" w:eastAsia="Times New Roman" w:hAnsiTheme="majorHAnsi" w:cstheme="majorHAnsi"/>
          <w:sz w:val="24"/>
          <w:szCs w:val="24"/>
        </w:rPr>
        <w:t>, the bill would amend Section 230 to remove liability immunity for a platform if its algorithm is used to amplify or recommend content directly relevant to a case involving interference with civil rights, neglect to prevent interference with civil rights, and in cases involving acts of international terrorism. The bill only applies to platform companies with 50M or more users.</w:t>
      </w:r>
      <w:r w:rsidRPr="00354272">
        <w:rPr>
          <w:rStyle w:val="eop"/>
          <w:rFonts w:asciiTheme="majorHAnsi" w:eastAsia="Times New Roman" w:hAnsiTheme="majorHAnsi" w:cstheme="majorHAnsi"/>
          <w:sz w:val="24"/>
          <w:szCs w:val="24"/>
        </w:rPr>
        <w:t> </w:t>
      </w:r>
    </w:p>
    <w:p w14:paraId="5E08267C" w14:textId="77777777" w:rsidR="00221621" w:rsidRPr="00354272" w:rsidRDefault="00221621" w:rsidP="00221621">
      <w:pPr>
        <w:pStyle w:val="paragraph"/>
        <w:numPr>
          <w:ilvl w:val="0"/>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Rep. Roger Williams (R-TX) introduced the Eliminate the Digital Divide Act (</w:t>
      </w:r>
      <w:hyperlink r:id="rId28" w:tgtFrame="_blank" w:history="1">
        <w:r w:rsidRPr="00354272">
          <w:rPr>
            <w:rStyle w:val="normaltextrun"/>
            <w:rFonts w:asciiTheme="majorHAnsi" w:eastAsia="Times New Roman" w:hAnsiTheme="majorHAnsi" w:cstheme="majorHAnsi"/>
            <w:color w:val="0563C1"/>
            <w:sz w:val="24"/>
            <w:szCs w:val="24"/>
            <w:u w:val="single"/>
          </w:rPr>
          <w:t>H.R. 8650</w:t>
        </w:r>
      </w:hyperlink>
      <w:r w:rsidRPr="00354272">
        <w:rPr>
          <w:rStyle w:val="normaltextrun"/>
          <w:rFonts w:asciiTheme="majorHAnsi" w:eastAsia="Times New Roman" w:hAnsiTheme="majorHAnsi" w:cstheme="majorHAnsi"/>
          <w:sz w:val="24"/>
          <w:szCs w:val="24"/>
        </w:rPr>
        <w:t>) to empower states to carry out their own broadband programs and ensure low-income individuals have access to low-cost broadband services.</w:t>
      </w:r>
      <w:r w:rsidRPr="00354272">
        <w:rPr>
          <w:rStyle w:val="eop"/>
          <w:rFonts w:asciiTheme="majorHAnsi" w:eastAsia="Times New Roman" w:hAnsiTheme="majorHAnsi" w:cstheme="majorHAnsi"/>
          <w:sz w:val="24"/>
          <w:szCs w:val="24"/>
        </w:rPr>
        <w:t> </w:t>
      </w:r>
    </w:p>
    <w:p w14:paraId="79B958C2" w14:textId="77777777" w:rsidR="00221621" w:rsidRPr="00354272" w:rsidRDefault="00221621" w:rsidP="00221621">
      <w:pPr>
        <w:pStyle w:val="paragraph"/>
        <w:numPr>
          <w:ilvl w:val="1"/>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lastRenderedPageBreak/>
        <w:t>According to a </w:t>
      </w:r>
      <w:hyperlink r:id="rId29" w:tgtFrame="_blank" w:history="1">
        <w:r w:rsidRPr="00354272">
          <w:rPr>
            <w:rStyle w:val="normaltextrun"/>
            <w:rFonts w:asciiTheme="majorHAnsi" w:eastAsia="Times New Roman" w:hAnsiTheme="majorHAnsi" w:cstheme="majorHAnsi"/>
            <w:color w:val="0563C1"/>
            <w:sz w:val="24"/>
            <w:szCs w:val="24"/>
            <w:u w:val="single"/>
          </w:rPr>
          <w:t>press release</w:t>
        </w:r>
      </w:hyperlink>
      <w:r w:rsidRPr="00354272">
        <w:rPr>
          <w:rStyle w:val="normaltextrun"/>
          <w:rFonts w:asciiTheme="majorHAnsi" w:eastAsia="Times New Roman" w:hAnsiTheme="majorHAnsi" w:cstheme="majorHAnsi"/>
          <w:sz w:val="24"/>
          <w:szCs w:val="24"/>
        </w:rPr>
        <w:t>, the bill would create a $10B State Broadband Program where governors receive funds based on the number of unserved individuals in their state and then partner with broadband service providers to build out networks.</w:t>
      </w:r>
      <w:r w:rsidRPr="00354272">
        <w:rPr>
          <w:rStyle w:val="eop"/>
          <w:rFonts w:asciiTheme="majorHAnsi" w:eastAsia="Times New Roman" w:hAnsiTheme="majorHAnsi" w:cstheme="majorHAnsi"/>
          <w:sz w:val="24"/>
          <w:szCs w:val="24"/>
        </w:rPr>
        <w:t> </w:t>
      </w:r>
    </w:p>
    <w:p w14:paraId="568EF207" w14:textId="77777777" w:rsidR="00221621" w:rsidRPr="00354272" w:rsidRDefault="00221621" w:rsidP="00221621">
      <w:pPr>
        <w:pStyle w:val="paragraph"/>
        <w:spacing w:before="0" w:beforeAutospacing="0" w:after="0" w:afterAutospacing="0"/>
        <w:textAlignment w:val="baseline"/>
        <w:rPr>
          <w:rFonts w:asciiTheme="majorHAnsi" w:hAnsiTheme="majorHAnsi" w:cstheme="majorHAnsi"/>
          <w:sz w:val="24"/>
          <w:szCs w:val="24"/>
        </w:rPr>
      </w:pPr>
      <w:r w:rsidRPr="00354272">
        <w:rPr>
          <w:rStyle w:val="normaltextrun"/>
          <w:rFonts w:asciiTheme="majorHAnsi" w:hAnsiTheme="majorHAnsi" w:cstheme="majorHAnsi"/>
          <w:sz w:val="24"/>
          <w:szCs w:val="24"/>
        </w:rPr>
        <w:t> </w:t>
      </w:r>
      <w:r w:rsidRPr="00354272">
        <w:rPr>
          <w:rStyle w:val="eop"/>
          <w:rFonts w:asciiTheme="majorHAnsi" w:hAnsiTheme="majorHAnsi" w:cstheme="majorHAnsi"/>
          <w:sz w:val="24"/>
          <w:szCs w:val="24"/>
        </w:rPr>
        <w:t> </w:t>
      </w:r>
    </w:p>
    <w:p w14:paraId="44E7D195" w14:textId="77777777" w:rsidR="00221621" w:rsidRPr="00354272" w:rsidRDefault="00221621" w:rsidP="00221621">
      <w:pPr>
        <w:pStyle w:val="paragraph"/>
        <w:spacing w:before="0" w:beforeAutospacing="0" w:after="0" w:afterAutospacing="0"/>
        <w:textAlignment w:val="baseline"/>
        <w:rPr>
          <w:rFonts w:asciiTheme="majorHAnsi" w:hAnsiTheme="majorHAnsi" w:cstheme="majorHAnsi"/>
          <w:sz w:val="24"/>
          <w:szCs w:val="24"/>
        </w:rPr>
      </w:pPr>
      <w:r w:rsidRPr="00354272">
        <w:rPr>
          <w:rStyle w:val="normaltextrun"/>
          <w:rFonts w:asciiTheme="majorHAnsi" w:hAnsiTheme="majorHAnsi" w:cstheme="majorHAnsi"/>
          <w:b/>
          <w:bCs/>
          <w:sz w:val="24"/>
          <w:szCs w:val="24"/>
        </w:rPr>
        <w:t>Administration</w:t>
      </w:r>
      <w:r w:rsidRPr="00354272">
        <w:rPr>
          <w:rStyle w:val="eop"/>
          <w:rFonts w:asciiTheme="majorHAnsi" w:hAnsiTheme="majorHAnsi" w:cstheme="majorHAnsi"/>
          <w:sz w:val="24"/>
          <w:szCs w:val="24"/>
        </w:rPr>
        <w:t> </w:t>
      </w:r>
    </w:p>
    <w:p w14:paraId="0C600F35" w14:textId="77777777" w:rsidR="00221621" w:rsidRPr="00354272" w:rsidRDefault="00221621" w:rsidP="00221621">
      <w:pPr>
        <w:pStyle w:val="paragraph"/>
        <w:spacing w:before="0" w:beforeAutospacing="0" w:after="0" w:afterAutospacing="0"/>
        <w:textAlignment w:val="baseline"/>
        <w:rPr>
          <w:rFonts w:asciiTheme="majorHAnsi" w:hAnsiTheme="majorHAnsi" w:cstheme="majorHAnsi"/>
          <w:sz w:val="24"/>
          <w:szCs w:val="24"/>
        </w:rPr>
      </w:pPr>
      <w:r w:rsidRPr="00354272">
        <w:rPr>
          <w:rFonts w:asciiTheme="majorHAnsi" w:hAnsiTheme="majorHAnsi" w:cstheme="majorHAnsi"/>
          <w:sz w:val="24"/>
          <w:szCs w:val="24"/>
        </w:rPr>
        <w:t> </w:t>
      </w:r>
    </w:p>
    <w:p w14:paraId="5C342211" w14:textId="77777777" w:rsidR="00221621" w:rsidRPr="00354272" w:rsidRDefault="00221621" w:rsidP="00221621">
      <w:pPr>
        <w:pStyle w:val="paragraph"/>
        <w:numPr>
          <w:ilvl w:val="0"/>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The Department of Treasury said that it does not see the need to keep the Federal Reserve’s emergency lending program for state and local governments, also known as the Municipal Liquidity Facility, operating past the end of the year, based on market stability and issuer market access.</w:t>
      </w:r>
      <w:r w:rsidRPr="00354272">
        <w:rPr>
          <w:rFonts w:asciiTheme="majorHAnsi" w:eastAsia="Times New Roman" w:hAnsiTheme="majorHAnsi" w:cstheme="majorHAnsi"/>
          <w:sz w:val="24"/>
          <w:szCs w:val="24"/>
        </w:rPr>
        <w:t> </w:t>
      </w:r>
    </w:p>
    <w:p w14:paraId="570BE0C2" w14:textId="77777777" w:rsidR="00221621" w:rsidRPr="00354272" w:rsidRDefault="00221621" w:rsidP="00221621">
      <w:pPr>
        <w:pStyle w:val="paragraph"/>
        <w:numPr>
          <w:ilvl w:val="1"/>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States and localities continue to face significant revenue deficits and 2021 is expected to be worse than 2020 as employment numbers may not immediately rebound</w:t>
      </w:r>
      <w:r w:rsidRPr="00354272">
        <w:rPr>
          <w:rFonts w:asciiTheme="majorHAnsi" w:eastAsia="Times New Roman" w:hAnsiTheme="majorHAnsi" w:cstheme="majorHAnsi"/>
          <w:sz w:val="24"/>
          <w:szCs w:val="24"/>
        </w:rPr>
        <w:t>.</w:t>
      </w:r>
      <w:r w:rsidRPr="00354272">
        <w:rPr>
          <w:rStyle w:val="eop"/>
          <w:rFonts w:asciiTheme="majorHAnsi" w:eastAsia="Times New Roman" w:hAnsiTheme="majorHAnsi" w:cstheme="majorHAnsi"/>
          <w:sz w:val="24"/>
          <w:szCs w:val="24"/>
        </w:rPr>
        <w:t> </w:t>
      </w:r>
    </w:p>
    <w:p w14:paraId="7DBA529B" w14:textId="77777777" w:rsidR="00221621" w:rsidRPr="00354272" w:rsidRDefault="00221621" w:rsidP="00221621">
      <w:pPr>
        <w:pStyle w:val="paragraph"/>
        <w:numPr>
          <w:ilvl w:val="1"/>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As a reminder, t</w:t>
      </w:r>
      <w:r w:rsidRPr="00354272">
        <w:rPr>
          <w:rFonts w:asciiTheme="majorHAnsi" w:eastAsia="Times New Roman" w:hAnsiTheme="majorHAnsi" w:cstheme="majorHAnsi"/>
          <w:sz w:val="24"/>
          <w:szCs w:val="24"/>
        </w:rPr>
        <w:t>he Municipal Lending Facility is set to expire on December 31. </w:t>
      </w:r>
      <w:r w:rsidRPr="00354272">
        <w:rPr>
          <w:rStyle w:val="eop"/>
          <w:rFonts w:asciiTheme="majorHAnsi" w:eastAsia="Times New Roman" w:hAnsiTheme="majorHAnsi" w:cstheme="majorHAnsi"/>
          <w:sz w:val="24"/>
          <w:szCs w:val="24"/>
        </w:rPr>
        <w:t> </w:t>
      </w:r>
    </w:p>
    <w:p w14:paraId="7000063B" w14:textId="77777777" w:rsidR="00221621" w:rsidRPr="00354272" w:rsidRDefault="00221621" w:rsidP="00221621">
      <w:pPr>
        <w:pStyle w:val="paragraph"/>
        <w:numPr>
          <w:ilvl w:val="0"/>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Despite the complete</w:t>
      </w:r>
      <w:r w:rsidRPr="00354272">
        <w:rPr>
          <w:rFonts w:asciiTheme="majorHAnsi" w:eastAsia="Times New Roman" w:hAnsiTheme="majorHAnsi" w:cstheme="majorHAnsi"/>
          <w:sz w:val="24"/>
          <w:szCs w:val="24"/>
        </w:rPr>
        <w:t>d mini trade deal between the U.S. and Brazil, U.S. Trade Representative Robert </w:t>
      </w:r>
      <w:proofErr w:type="spellStart"/>
      <w:r w:rsidRPr="00354272">
        <w:rPr>
          <w:rFonts w:asciiTheme="majorHAnsi" w:eastAsia="Times New Roman" w:hAnsiTheme="majorHAnsi" w:cstheme="majorHAnsi"/>
          <w:sz w:val="24"/>
          <w:szCs w:val="24"/>
        </w:rPr>
        <w:t>Lighthizer</w:t>
      </w:r>
      <w:proofErr w:type="spellEnd"/>
      <w:r w:rsidRPr="00354272">
        <w:rPr>
          <w:rFonts w:asciiTheme="majorHAnsi" w:eastAsia="Times New Roman" w:hAnsiTheme="majorHAnsi" w:cstheme="majorHAnsi"/>
          <w:sz w:val="24"/>
          <w:szCs w:val="24"/>
        </w:rPr>
        <w:t xml:space="preserve"> ruled out talks on a free trade agreement due to strong Democratic opposition to beginning talks while Jair Bolsonaro is president. The U.S. most likely will have to take an incremental approach in negotiating with Brazil.</w:t>
      </w:r>
      <w:r w:rsidRPr="00354272">
        <w:rPr>
          <w:rStyle w:val="eop"/>
          <w:rFonts w:asciiTheme="majorHAnsi" w:eastAsia="Times New Roman" w:hAnsiTheme="majorHAnsi" w:cstheme="majorHAnsi"/>
          <w:sz w:val="24"/>
          <w:szCs w:val="24"/>
        </w:rPr>
        <w:t> </w:t>
      </w:r>
    </w:p>
    <w:p w14:paraId="4BFC0470" w14:textId="77777777" w:rsidR="00221621" w:rsidRPr="00354272" w:rsidRDefault="00221621" w:rsidP="00221621">
      <w:pPr>
        <w:pStyle w:val="paragraph"/>
        <w:numPr>
          <w:ilvl w:val="0"/>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U.S. and Brazilian officials signed a new </w:t>
      </w:r>
      <w:hyperlink r:id="rId30" w:tgtFrame="_blank" w:history="1">
        <w:r w:rsidRPr="00354272">
          <w:rPr>
            <w:rStyle w:val="normaltextrun"/>
            <w:rFonts w:asciiTheme="majorHAnsi" w:eastAsia="Times New Roman" w:hAnsiTheme="majorHAnsi" w:cstheme="majorHAnsi"/>
            <w:color w:val="0563C1"/>
            <w:sz w:val="24"/>
            <w:szCs w:val="24"/>
            <w:u w:val="single"/>
          </w:rPr>
          <w:t>memorandum of understanding</w:t>
        </w:r>
      </w:hyperlink>
      <w:r w:rsidRPr="00354272">
        <w:rPr>
          <w:rStyle w:val="normaltextrun"/>
          <w:rFonts w:asciiTheme="majorHAnsi" w:eastAsia="Times New Roman" w:hAnsiTheme="majorHAnsi" w:cstheme="majorHAnsi"/>
          <w:sz w:val="24"/>
          <w:szCs w:val="24"/>
        </w:rPr>
        <w:t> that allows an additional $1B in U.S. Export-Import Bank financing for telecommunications and 5G equipment.</w:t>
      </w:r>
      <w:r w:rsidRPr="00354272">
        <w:rPr>
          <w:rStyle w:val="eop"/>
          <w:rFonts w:asciiTheme="majorHAnsi" w:eastAsia="Times New Roman" w:hAnsiTheme="majorHAnsi" w:cstheme="majorHAnsi"/>
          <w:sz w:val="24"/>
          <w:szCs w:val="24"/>
        </w:rPr>
        <w:t> </w:t>
      </w:r>
    </w:p>
    <w:p w14:paraId="1E431209" w14:textId="77777777" w:rsidR="00221621" w:rsidRPr="00354272" w:rsidRDefault="00221621" w:rsidP="00221621">
      <w:pPr>
        <w:pStyle w:val="paragraph"/>
        <w:numPr>
          <w:ilvl w:val="0"/>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The Chamber of Commerce, National Association of Manufacturers, and National Retail Federation are among the plaintiffs that filed a lawsuit against the Administration over new rules governing the H-1B visa program.</w:t>
      </w:r>
      <w:r w:rsidRPr="00354272">
        <w:rPr>
          <w:rStyle w:val="eop"/>
          <w:rFonts w:asciiTheme="majorHAnsi" w:eastAsia="Times New Roman" w:hAnsiTheme="majorHAnsi" w:cstheme="majorHAnsi"/>
          <w:sz w:val="24"/>
          <w:szCs w:val="24"/>
        </w:rPr>
        <w:t> </w:t>
      </w:r>
    </w:p>
    <w:p w14:paraId="0E17927A" w14:textId="77777777" w:rsidR="00221621" w:rsidRPr="00354272" w:rsidRDefault="00221621" w:rsidP="00221621">
      <w:pPr>
        <w:pStyle w:val="paragraph"/>
        <w:numPr>
          <w:ilvl w:val="1"/>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The suit argues that the new rules fundamentally disrupt high-skilled immigration by affecting workers who already have H-1B, H-1B1</w:t>
      </w:r>
      <w:r w:rsidRPr="00354272">
        <w:rPr>
          <w:rFonts w:asciiTheme="majorHAnsi" w:eastAsia="Times New Roman" w:hAnsiTheme="majorHAnsi" w:cstheme="majorHAnsi"/>
          <w:sz w:val="24"/>
          <w:szCs w:val="24"/>
        </w:rPr>
        <w:t>, and E-3 visas, which are frequently used by the technology industry to temporarily employ foreign workers with advanced degrees.</w:t>
      </w:r>
      <w:r w:rsidRPr="00354272">
        <w:rPr>
          <w:rStyle w:val="eop"/>
          <w:rFonts w:asciiTheme="majorHAnsi" w:eastAsia="Times New Roman" w:hAnsiTheme="majorHAnsi" w:cstheme="majorHAnsi"/>
          <w:sz w:val="24"/>
          <w:szCs w:val="24"/>
        </w:rPr>
        <w:t> </w:t>
      </w:r>
    </w:p>
    <w:p w14:paraId="395B166E" w14:textId="77777777" w:rsidR="00221621" w:rsidRPr="00354272" w:rsidRDefault="00221621" w:rsidP="00221621">
      <w:pPr>
        <w:pStyle w:val="paragraph"/>
        <w:numPr>
          <w:ilvl w:val="0"/>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T</w:t>
      </w:r>
      <w:r w:rsidRPr="00354272">
        <w:rPr>
          <w:rFonts w:asciiTheme="majorHAnsi" w:eastAsia="Times New Roman" w:hAnsiTheme="majorHAnsi" w:cstheme="majorHAnsi"/>
          <w:sz w:val="24"/>
          <w:szCs w:val="24"/>
        </w:rPr>
        <w:t>he Office of Management and Budget (OMB) is planning to cut off the flow of federal funding to cities labeled as “anarchist” by the Administration. OMB will restrict grant eligibility for these cities and is considering the possibility that cities could lose their existing funds if they fail to quell protests over police brutality and systemic racism.</w:t>
      </w:r>
      <w:r w:rsidRPr="00354272">
        <w:rPr>
          <w:rStyle w:val="eop"/>
          <w:rFonts w:asciiTheme="majorHAnsi" w:eastAsia="Times New Roman" w:hAnsiTheme="majorHAnsi" w:cstheme="majorHAnsi"/>
          <w:sz w:val="24"/>
          <w:szCs w:val="24"/>
        </w:rPr>
        <w:t> </w:t>
      </w:r>
    </w:p>
    <w:p w14:paraId="76785811" w14:textId="77777777" w:rsidR="00221621" w:rsidRPr="00354272" w:rsidRDefault="00221621" w:rsidP="00221621">
      <w:pPr>
        <w:pStyle w:val="paragraph"/>
        <w:spacing w:before="0" w:beforeAutospacing="0" w:after="0" w:afterAutospacing="0"/>
        <w:textAlignment w:val="baseline"/>
        <w:rPr>
          <w:rFonts w:asciiTheme="majorHAnsi" w:hAnsiTheme="majorHAnsi" w:cstheme="majorHAnsi"/>
          <w:sz w:val="24"/>
          <w:szCs w:val="24"/>
        </w:rPr>
      </w:pPr>
      <w:r w:rsidRPr="00354272">
        <w:rPr>
          <w:rStyle w:val="normaltextrun"/>
          <w:rFonts w:asciiTheme="majorHAnsi" w:hAnsiTheme="majorHAnsi" w:cstheme="majorHAnsi"/>
          <w:b/>
          <w:bCs/>
          <w:sz w:val="24"/>
          <w:szCs w:val="24"/>
        </w:rPr>
        <w:t> </w:t>
      </w:r>
      <w:r w:rsidRPr="00354272">
        <w:rPr>
          <w:rStyle w:val="eop"/>
          <w:rFonts w:asciiTheme="majorHAnsi" w:hAnsiTheme="majorHAnsi" w:cstheme="majorHAnsi"/>
          <w:sz w:val="24"/>
          <w:szCs w:val="24"/>
        </w:rPr>
        <w:t> </w:t>
      </w:r>
    </w:p>
    <w:p w14:paraId="01D789C7" w14:textId="77777777" w:rsidR="00221621" w:rsidRPr="00354272" w:rsidRDefault="00221621" w:rsidP="00221621">
      <w:pPr>
        <w:pStyle w:val="paragraph"/>
        <w:spacing w:before="0" w:beforeAutospacing="0" w:after="0" w:afterAutospacing="0"/>
        <w:textAlignment w:val="baseline"/>
        <w:rPr>
          <w:rFonts w:asciiTheme="majorHAnsi" w:hAnsiTheme="majorHAnsi" w:cstheme="majorHAnsi"/>
          <w:sz w:val="24"/>
          <w:szCs w:val="24"/>
        </w:rPr>
      </w:pPr>
      <w:r w:rsidRPr="00354272">
        <w:rPr>
          <w:rStyle w:val="normaltextrun"/>
          <w:rFonts w:asciiTheme="majorHAnsi" w:hAnsiTheme="majorHAnsi" w:cstheme="majorHAnsi"/>
          <w:b/>
          <w:bCs/>
          <w:sz w:val="24"/>
          <w:szCs w:val="24"/>
        </w:rPr>
        <w:t>Other News</w:t>
      </w:r>
      <w:r w:rsidRPr="00354272">
        <w:rPr>
          <w:rStyle w:val="eop"/>
          <w:rFonts w:asciiTheme="majorHAnsi" w:hAnsiTheme="majorHAnsi" w:cstheme="majorHAnsi"/>
          <w:sz w:val="24"/>
          <w:szCs w:val="24"/>
        </w:rPr>
        <w:t> </w:t>
      </w:r>
    </w:p>
    <w:p w14:paraId="44CD45AC" w14:textId="77777777" w:rsidR="00221621" w:rsidRPr="00354272" w:rsidRDefault="00221621" w:rsidP="00221621">
      <w:pPr>
        <w:pStyle w:val="paragraph"/>
        <w:spacing w:before="0" w:beforeAutospacing="0" w:after="0" w:afterAutospacing="0"/>
        <w:textAlignment w:val="baseline"/>
        <w:rPr>
          <w:rFonts w:asciiTheme="majorHAnsi" w:hAnsiTheme="majorHAnsi" w:cstheme="majorHAnsi"/>
          <w:sz w:val="24"/>
          <w:szCs w:val="24"/>
        </w:rPr>
      </w:pPr>
      <w:r w:rsidRPr="00354272">
        <w:rPr>
          <w:rFonts w:asciiTheme="majorHAnsi" w:hAnsiTheme="majorHAnsi" w:cstheme="majorHAnsi"/>
          <w:sz w:val="24"/>
          <w:szCs w:val="24"/>
        </w:rPr>
        <w:t> </w:t>
      </w:r>
    </w:p>
    <w:p w14:paraId="11F6C20A" w14:textId="77777777" w:rsidR="00221621" w:rsidRPr="00354272" w:rsidRDefault="00221621" w:rsidP="00221621">
      <w:pPr>
        <w:pStyle w:val="paragraph"/>
        <w:numPr>
          <w:ilvl w:val="0"/>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The Internet Association launched a </w:t>
      </w:r>
      <w:hyperlink r:id="rId31" w:tgtFrame="_blank" w:history="1">
        <w:r w:rsidRPr="00354272">
          <w:rPr>
            <w:rStyle w:val="Hyperlink"/>
            <w:rFonts w:asciiTheme="majorHAnsi" w:eastAsia="Times New Roman" w:hAnsiTheme="majorHAnsi" w:cstheme="majorHAnsi"/>
            <w:sz w:val="24"/>
            <w:szCs w:val="24"/>
          </w:rPr>
          <w:t>Racial Justice State Legislation Tracker</w:t>
        </w:r>
      </w:hyperlink>
      <w:r w:rsidRPr="00354272">
        <w:rPr>
          <w:rFonts w:asciiTheme="majorHAnsi" w:eastAsia="Times New Roman" w:hAnsiTheme="majorHAnsi" w:cstheme="majorHAnsi"/>
          <w:sz w:val="24"/>
          <w:szCs w:val="24"/>
        </w:rPr>
        <w:t> to help member companies, criminal justice reform advocates, and civil rights organizations monitor and mobilize around related legislation across the country. </w:t>
      </w:r>
    </w:p>
    <w:p w14:paraId="427EA8FD" w14:textId="77777777" w:rsidR="00221621" w:rsidRPr="00354272" w:rsidRDefault="00221621" w:rsidP="00221621">
      <w:pPr>
        <w:pStyle w:val="paragraph"/>
        <w:numPr>
          <w:ilvl w:val="1"/>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lastRenderedPageBreak/>
        <w:t>This tool is part of the Internet Association’s effort to push Congress to reform accountability and transparency in policing, demilitarize law enforcement, and invest in alternatives to incarceration.</w:t>
      </w:r>
      <w:r w:rsidRPr="00354272">
        <w:rPr>
          <w:rStyle w:val="eop"/>
          <w:rFonts w:asciiTheme="majorHAnsi" w:eastAsia="Times New Roman" w:hAnsiTheme="majorHAnsi" w:cstheme="majorHAnsi"/>
          <w:sz w:val="24"/>
          <w:szCs w:val="24"/>
        </w:rPr>
        <w:t> </w:t>
      </w:r>
    </w:p>
    <w:p w14:paraId="1025C3F6" w14:textId="77777777" w:rsidR="00221621" w:rsidRPr="00354272" w:rsidRDefault="00221621" w:rsidP="00221621">
      <w:pPr>
        <w:pStyle w:val="paragraph"/>
        <w:numPr>
          <w:ilvl w:val="0"/>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The </w:t>
      </w:r>
      <w:r w:rsidRPr="00354272">
        <w:rPr>
          <w:rFonts w:asciiTheme="majorHAnsi" w:eastAsia="Times New Roman" w:hAnsiTheme="majorHAnsi" w:cstheme="majorHAnsi"/>
          <w:sz w:val="24"/>
          <w:szCs w:val="24"/>
        </w:rPr>
        <w:t>World Economic Forum released a </w:t>
      </w:r>
      <w:hyperlink r:id="rId32" w:tgtFrame="_blank" w:history="1">
        <w:r w:rsidRPr="00354272">
          <w:rPr>
            <w:rStyle w:val="normaltextrun"/>
            <w:rFonts w:asciiTheme="majorHAnsi" w:eastAsia="Times New Roman" w:hAnsiTheme="majorHAnsi" w:cstheme="majorHAnsi"/>
            <w:color w:val="0563C1"/>
            <w:sz w:val="24"/>
            <w:szCs w:val="24"/>
            <w:u w:val="single"/>
          </w:rPr>
          <w:t>study</w:t>
        </w:r>
      </w:hyperlink>
      <w:r w:rsidRPr="00354272">
        <w:rPr>
          <w:rStyle w:val="normaltextrun"/>
          <w:rFonts w:asciiTheme="majorHAnsi" w:eastAsia="Times New Roman" w:hAnsiTheme="majorHAnsi" w:cstheme="majorHAnsi"/>
          <w:sz w:val="24"/>
          <w:szCs w:val="24"/>
        </w:rPr>
        <w:t> on automation in the workplace, which found that robots will create more jobs than they replace from 2020 to 2025. The new jobs will include data scientists, engineers, and machine learning specialists with a focus on artificial intelligence, cloud computing, and content creation.</w:t>
      </w:r>
      <w:r w:rsidRPr="00354272">
        <w:rPr>
          <w:rStyle w:val="eop"/>
          <w:rFonts w:asciiTheme="majorHAnsi" w:eastAsia="Times New Roman" w:hAnsiTheme="majorHAnsi" w:cstheme="majorHAnsi"/>
          <w:sz w:val="24"/>
          <w:szCs w:val="24"/>
        </w:rPr>
        <w:t> </w:t>
      </w:r>
    </w:p>
    <w:p w14:paraId="13DB63E0" w14:textId="77777777" w:rsidR="00221621" w:rsidRPr="00354272" w:rsidRDefault="00221621" w:rsidP="00221621">
      <w:pPr>
        <w:pStyle w:val="paragraph"/>
        <w:numPr>
          <w:ilvl w:val="1"/>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According to the </w:t>
      </w:r>
      <w:hyperlink r:id="rId33" w:tgtFrame="_blank" w:history="1">
        <w:r w:rsidRPr="00354272">
          <w:rPr>
            <w:rStyle w:val="normaltextrun"/>
            <w:rFonts w:asciiTheme="majorHAnsi" w:eastAsia="Times New Roman" w:hAnsiTheme="majorHAnsi" w:cstheme="majorHAnsi"/>
            <w:color w:val="0563C1"/>
            <w:sz w:val="24"/>
            <w:szCs w:val="24"/>
            <w:u w:val="single"/>
          </w:rPr>
          <w:t>key findings</w:t>
        </w:r>
      </w:hyperlink>
      <w:r w:rsidRPr="00354272">
        <w:rPr>
          <w:rStyle w:val="normaltextrun"/>
          <w:rFonts w:asciiTheme="majorHAnsi" w:eastAsia="Times New Roman" w:hAnsiTheme="majorHAnsi" w:cstheme="majorHAnsi"/>
          <w:sz w:val="24"/>
          <w:szCs w:val="24"/>
        </w:rPr>
        <w:t> in the report, robots will create 97M jobs and replace 85M. It is likely that competitive companies will look to reskill current employees rather than hiring new ones.</w:t>
      </w:r>
      <w:r w:rsidRPr="00354272">
        <w:rPr>
          <w:rStyle w:val="eop"/>
          <w:rFonts w:asciiTheme="majorHAnsi" w:eastAsia="Times New Roman" w:hAnsiTheme="majorHAnsi" w:cstheme="majorHAnsi"/>
          <w:sz w:val="24"/>
          <w:szCs w:val="24"/>
        </w:rPr>
        <w:t> </w:t>
      </w:r>
    </w:p>
    <w:p w14:paraId="629341FE" w14:textId="77777777" w:rsidR="00221621" w:rsidRPr="00354272" w:rsidRDefault="00221621" w:rsidP="00221621">
      <w:pPr>
        <w:pStyle w:val="paragraph"/>
        <w:numPr>
          <w:ilvl w:val="0"/>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Amtrak </w:t>
      </w:r>
      <w:r w:rsidRPr="00354272">
        <w:rPr>
          <w:rFonts w:asciiTheme="majorHAnsi" w:eastAsia="Times New Roman" w:hAnsiTheme="majorHAnsi" w:cstheme="majorHAnsi"/>
          <w:sz w:val="24"/>
          <w:szCs w:val="24"/>
        </w:rPr>
        <w:t>released a map of its intended expansion by 2035, which it says will cost $25B. This map includes dozens of potential corridor additions and extensions. The map was part of a broader </w:t>
      </w:r>
      <w:hyperlink r:id="rId34" w:tgtFrame="_blank" w:history="1">
        <w:r w:rsidRPr="00354272">
          <w:rPr>
            <w:rStyle w:val="normaltextrun"/>
            <w:rFonts w:asciiTheme="majorHAnsi" w:eastAsia="Times New Roman" w:hAnsiTheme="majorHAnsi" w:cstheme="majorHAnsi"/>
            <w:color w:val="0563C1"/>
            <w:sz w:val="24"/>
            <w:szCs w:val="24"/>
            <w:u w:val="single"/>
          </w:rPr>
          <w:t>presentation</w:t>
        </w:r>
      </w:hyperlink>
      <w:r w:rsidRPr="00354272">
        <w:rPr>
          <w:rStyle w:val="normaltextrun"/>
          <w:rFonts w:asciiTheme="majorHAnsi" w:eastAsia="Times New Roman" w:hAnsiTheme="majorHAnsi" w:cstheme="majorHAnsi"/>
          <w:sz w:val="24"/>
          <w:szCs w:val="24"/>
        </w:rPr>
        <w:t> on investment needs for system and service expansion.</w:t>
      </w:r>
      <w:r w:rsidRPr="00354272">
        <w:rPr>
          <w:rStyle w:val="eop"/>
          <w:rFonts w:asciiTheme="majorHAnsi" w:eastAsia="Times New Roman" w:hAnsiTheme="majorHAnsi" w:cstheme="majorHAnsi"/>
          <w:sz w:val="24"/>
          <w:szCs w:val="24"/>
        </w:rPr>
        <w:t> </w:t>
      </w:r>
    </w:p>
    <w:p w14:paraId="4657A143" w14:textId="6754C2AF" w:rsidR="00221621" w:rsidRPr="00354272" w:rsidRDefault="00221621" w:rsidP="00221621">
      <w:pPr>
        <w:pStyle w:val="paragraph"/>
        <w:numPr>
          <w:ilvl w:val="0"/>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Moody’s </w:t>
      </w:r>
      <w:r w:rsidRPr="00354272">
        <w:rPr>
          <w:rFonts w:asciiTheme="majorHAnsi" w:eastAsia="Times New Roman" w:hAnsiTheme="majorHAnsi" w:cstheme="majorHAnsi"/>
          <w:sz w:val="24"/>
          <w:szCs w:val="24"/>
        </w:rPr>
        <w:t xml:space="preserve">Investor Service released a report which found that thermal coal will likely continue to decline regardless of who wins the presidential election, though the trend would likely accelerate under a Biden administration. This decline is due to persistently low natural gas prices, increasing emphasis on renewable energy, and long-term regulatory uncertainty. The report is </w:t>
      </w:r>
      <w:hyperlink r:id="rId35" w:history="1">
        <w:r w:rsidRPr="00354272">
          <w:rPr>
            <w:rStyle w:val="Hyperlink"/>
            <w:rFonts w:asciiTheme="majorHAnsi" w:eastAsia="Times New Roman" w:hAnsiTheme="majorHAnsi" w:cstheme="majorHAnsi"/>
            <w:sz w:val="24"/>
            <w:szCs w:val="24"/>
          </w:rPr>
          <w:t>here</w:t>
        </w:r>
      </w:hyperlink>
      <w:r w:rsidRPr="00354272">
        <w:rPr>
          <w:rFonts w:asciiTheme="majorHAnsi" w:eastAsia="Times New Roman" w:hAnsiTheme="majorHAnsi" w:cstheme="majorHAnsi"/>
          <w:sz w:val="24"/>
          <w:szCs w:val="24"/>
        </w:rPr>
        <w:t>.</w:t>
      </w:r>
      <w:r w:rsidRPr="00354272">
        <w:rPr>
          <w:rStyle w:val="eop"/>
          <w:rFonts w:asciiTheme="majorHAnsi" w:eastAsia="Times New Roman" w:hAnsiTheme="majorHAnsi" w:cstheme="majorHAnsi"/>
          <w:sz w:val="24"/>
          <w:szCs w:val="24"/>
        </w:rPr>
        <w:t> </w:t>
      </w:r>
    </w:p>
    <w:p w14:paraId="2AD26813" w14:textId="77777777" w:rsidR="00221621" w:rsidRPr="00354272" w:rsidRDefault="00221621" w:rsidP="00221621">
      <w:pPr>
        <w:pStyle w:val="paragraph"/>
        <w:numPr>
          <w:ilvl w:val="0"/>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G</w:t>
      </w:r>
      <w:r w:rsidRPr="00354272">
        <w:rPr>
          <w:rFonts w:asciiTheme="majorHAnsi" w:eastAsia="Times New Roman" w:hAnsiTheme="majorHAnsi" w:cstheme="majorHAnsi"/>
          <w:sz w:val="24"/>
          <w:szCs w:val="24"/>
        </w:rPr>
        <w:t>eneral Motors (GM) announced that its assembly plant in Spring Hill, Tennessee will transition to producing electric vehicles, making it GM’s third electric vehicle manufacturing site. GM also confirmed investments in five Michigan plants for future electric vehicle production.</w:t>
      </w:r>
      <w:r w:rsidRPr="00354272">
        <w:rPr>
          <w:rStyle w:val="eop"/>
          <w:rFonts w:asciiTheme="majorHAnsi" w:eastAsia="Times New Roman" w:hAnsiTheme="majorHAnsi" w:cstheme="majorHAnsi"/>
          <w:sz w:val="24"/>
          <w:szCs w:val="24"/>
        </w:rPr>
        <w:t> </w:t>
      </w:r>
    </w:p>
    <w:p w14:paraId="64EF677C" w14:textId="77777777" w:rsidR="00221621" w:rsidRPr="00354272" w:rsidRDefault="00221621" w:rsidP="00221621">
      <w:pPr>
        <w:pStyle w:val="paragraph"/>
        <w:numPr>
          <w:ilvl w:val="1"/>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The six U.S. facility investments total more than $2B.</w:t>
      </w:r>
      <w:r w:rsidRPr="00354272">
        <w:rPr>
          <w:rStyle w:val="eop"/>
          <w:rFonts w:asciiTheme="majorHAnsi" w:eastAsia="Times New Roman" w:hAnsiTheme="majorHAnsi" w:cstheme="majorHAnsi"/>
          <w:sz w:val="24"/>
          <w:szCs w:val="24"/>
        </w:rPr>
        <w:t> </w:t>
      </w:r>
    </w:p>
    <w:p w14:paraId="4F61DDEE" w14:textId="77777777" w:rsidR="00221621" w:rsidRPr="00354272" w:rsidRDefault="00221621" w:rsidP="00221621">
      <w:pPr>
        <w:pStyle w:val="paragraph"/>
        <w:numPr>
          <w:ilvl w:val="0"/>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London Heathrow Airport announced that it will start pre-travel testing </w:t>
      </w:r>
      <w:r w:rsidRPr="00354272">
        <w:rPr>
          <w:rFonts w:asciiTheme="majorHAnsi" w:eastAsia="Times New Roman" w:hAnsiTheme="majorHAnsi" w:cstheme="majorHAnsi"/>
          <w:sz w:val="24"/>
          <w:szCs w:val="24"/>
        </w:rPr>
        <w:t>on-site, as more and more airports are starting to open on-site COVID-19 testing in Europe. However, on-site testing regimes may not be able to handle higher volumes of travelers if governments loosen travel restrictions and more people begin to fly.</w:t>
      </w:r>
      <w:r w:rsidRPr="00354272">
        <w:rPr>
          <w:rStyle w:val="eop"/>
          <w:rFonts w:asciiTheme="majorHAnsi" w:eastAsia="Times New Roman" w:hAnsiTheme="majorHAnsi" w:cstheme="majorHAnsi"/>
          <w:sz w:val="24"/>
          <w:szCs w:val="24"/>
        </w:rPr>
        <w:t> </w:t>
      </w:r>
    </w:p>
    <w:p w14:paraId="788BE426" w14:textId="77777777" w:rsidR="00221621" w:rsidRPr="00354272" w:rsidRDefault="00221621" w:rsidP="00221621">
      <w:pPr>
        <w:pStyle w:val="paragraph"/>
        <w:numPr>
          <w:ilvl w:val="1"/>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Preflight testing will be implemented in French airports by the end of the month</w:t>
      </w:r>
      <w:r w:rsidRPr="00354272">
        <w:rPr>
          <w:rFonts w:asciiTheme="majorHAnsi" w:eastAsia="Times New Roman" w:hAnsiTheme="majorHAnsi" w:cstheme="majorHAnsi"/>
          <w:sz w:val="24"/>
          <w:szCs w:val="24"/>
        </w:rPr>
        <w:t>. The testing center at Brussels Zaventem airport has been operational for the last month and has been used by over 7,000 passengers.</w:t>
      </w:r>
      <w:r w:rsidRPr="00354272">
        <w:rPr>
          <w:rStyle w:val="eop"/>
          <w:rFonts w:asciiTheme="majorHAnsi" w:eastAsia="Times New Roman" w:hAnsiTheme="majorHAnsi" w:cstheme="majorHAnsi"/>
          <w:sz w:val="24"/>
          <w:szCs w:val="24"/>
        </w:rPr>
        <w:t> </w:t>
      </w:r>
    </w:p>
    <w:p w14:paraId="29BC8D34" w14:textId="77777777" w:rsidR="00221621" w:rsidRPr="00354272" w:rsidRDefault="00221621" w:rsidP="00221621">
      <w:pPr>
        <w:pStyle w:val="paragraph"/>
        <w:numPr>
          <w:ilvl w:val="0"/>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The Government Finance Association released a </w:t>
      </w:r>
      <w:hyperlink r:id="rId36" w:tgtFrame="_blank" w:history="1">
        <w:r w:rsidRPr="00354272">
          <w:rPr>
            <w:rStyle w:val="normaltextrun"/>
            <w:rFonts w:asciiTheme="majorHAnsi" w:eastAsia="Times New Roman" w:hAnsiTheme="majorHAnsi" w:cstheme="majorHAnsi"/>
            <w:color w:val="0563C1"/>
            <w:sz w:val="24"/>
            <w:szCs w:val="24"/>
            <w:u w:val="single"/>
          </w:rPr>
          <w:t>survey</w:t>
        </w:r>
      </w:hyperlink>
      <w:r w:rsidRPr="00354272">
        <w:rPr>
          <w:rStyle w:val="normaltextrun"/>
          <w:rFonts w:asciiTheme="majorHAnsi" w:eastAsia="Times New Roman" w:hAnsiTheme="majorHAnsi" w:cstheme="majorHAnsi"/>
          <w:sz w:val="24"/>
          <w:szCs w:val="24"/>
        </w:rPr>
        <w:t> which found that three quarters of state and local governments’ biggest challenge in spending aid through the CARES Act has been the restrictions on uses for the money. </w:t>
      </w:r>
      <w:proofErr w:type="gramStart"/>
      <w:r w:rsidRPr="00354272">
        <w:rPr>
          <w:rStyle w:val="normaltextrun"/>
          <w:rFonts w:asciiTheme="majorHAnsi" w:eastAsia="Times New Roman" w:hAnsiTheme="majorHAnsi" w:cstheme="majorHAnsi"/>
          <w:sz w:val="24"/>
          <w:szCs w:val="24"/>
        </w:rPr>
        <w:t>The majority of</w:t>
      </w:r>
      <w:proofErr w:type="gramEnd"/>
      <w:r w:rsidRPr="00354272">
        <w:rPr>
          <w:rStyle w:val="normaltextrun"/>
          <w:rFonts w:asciiTheme="majorHAnsi" w:eastAsia="Times New Roman" w:hAnsiTheme="majorHAnsi" w:cstheme="majorHAnsi"/>
          <w:sz w:val="24"/>
          <w:szCs w:val="24"/>
        </w:rPr>
        <w:t> state and local governments responded that their CARES Act funds have already been obligated for a specific purpose and 82% said they expect to exhaust the money by the December 30 deadline.</w:t>
      </w:r>
      <w:r w:rsidRPr="00354272">
        <w:rPr>
          <w:rStyle w:val="eop"/>
          <w:rFonts w:asciiTheme="majorHAnsi" w:eastAsia="Times New Roman" w:hAnsiTheme="majorHAnsi" w:cstheme="majorHAnsi"/>
          <w:sz w:val="24"/>
          <w:szCs w:val="24"/>
        </w:rPr>
        <w:t> </w:t>
      </w:r>
    </w:p>
    <w:p w14:paraId="4181C00F" w14:textId="77777777" w:rsidR="00221621" w:rsidRPr="00354272" w:rsidRDefault="00221621" w:rsidP="00221621">
      <w:pPr>
        <w:pStyle w:val="paragraph"/>
        <w:numPr>
          <w:ilvl w:val="0"/>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European Union (EU) carmakers are pushing chief Brexit negotiator Michel Barnier to soften his negotiating stance on rules governing the trade in electric cars</w:t>
      </w:r>
      <w:r w:rsidRPr="00354272">
        <w:rPr>
          <w:rFonts w:asciiTheme="majorHAnsi" w:eastAsia="Times New Roman" w:hAnsiTheme="majorHAnsi" w:cstheme="majorHAnsi"/>
          <w:sz w:val="24"/>
          <w:szCs w:val="24"/>
        </w:rPr>
        <w:t>. The carmakers are specifically addressing rules on how much content in a finished car should be produced locally in either the United Kingdom (U.K.) or EU to allow tariff-free trade in finished vehicles.</w:t>
      </w:r>
      <w:r w:rsidRPr="00354272">
        <w:rPr>
          <w:rStyle w:val="eop"/>
          <w:rFonts w:asciiTheme="majorHAnsi" w:eastAsia="Times New Roman" w:hAnsiTheme="majorHAnsi" w:cstheme="majorHAnsi"/>
          <w:sz w:val="24"/>
          <w:szCs w:val="24"/>
        </w:rPr>
        <w:t> </w:t>
      </w:r>
    </w:p>
    <w:p w14:paraId="29B1D3D2" w14:textId="77777777" w:rsidR="00221621" w:rsidRPr="00354272" w:rsidRDefault="00221621" w:rsidP="00221621">
      <w:pPr>
        <w:pStyle w:val="paragraph"/>
        <w:numPr>
          <w:ilvl w:val="1"/>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lastRenderedPageBreak/>
        <w:t>British negotiators are seeking a rule that up to 70% </w:t>
      </w:r>
      <w:r w:rsidRPr="00354272">
        <w:rPr>
          <w:rFonts w:asciiTheme="majorHAnsi" w:eastAsia="Times New Roman" w:hAnsiTheme="majorHAnsi" w:cstheme="majorHAnsi"/>
          <w:sz w:val="24"/>
          <w:szCs w:val="24"/>
        </w:rPr>
        <w:t>of parts in electric cars could come from outside the U.K. and EU and still qualify for zero tariffs, the European Commission wants a limit of 45%, and carmakers are lobbying for a 50% threshold. </w:t>
      </w:r>
      <w:r w:rsidRPr="00354272">
        <w:rPr>
          <w:rStyle w:val="eop"/>
          <w:rFonts w:asciiTheme="majorHAnsi" w:eastAsia="Times New Roman" w:hAnsiTheme="majorHAnsi" w:cstheme="majorHAnsi"/>
          <w:sz w:val="24"/>
          <w:szCs w:val="24"/>
        </w:rPr>
        <w:t> </w:t>
      </w:r>
    </w:p>
    <w:p w14:paraId="2617E6FF" w14:textId="77777777" w:rsidR="00221621" w:rsidRPr="00354272" w:rsidRDefault="00221621" w:rsidP="00221621">
      <w:pPr>
        <w:pStyle w:val="paragraph"/>
        <w:numPr>
          <w:ilvl w:val="0"/>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A Boeing study found that COVID-19 can virtually be eliminated from airplane cabin surfaces by using at least one of four tools: chemical disinfectants, an ultraviolet wand, an electrostatic sprayer, or antimicrobial coatings.</w:t>
      </w:r>
      <w:r w:rsidRPr="00354272">
        <w:rPr>
          <w:rStyle w:val="eop"/>
          <w:rFonts w:asciiTheme="majorHAnsi" w:eastAsia="Times New Roman" w:hAnsiTheme="majorHAnsi" w:cstheme="majorHAnsi"/>
          <w:sz w:val="24"/>
          <w:szCs w:val="24"/>
        </w:rPr>
        <w:t> </w:t>
      </w:r>
    </w:p>
    <w:p w14:paraId="7E0597F4" w14:textId="77777777" w:rsidR="00221621" w:rsidRPr="00354272" w:rsidRDefault="00221621" w:rsidP="00221621">
      <w:pPr>
        <w:pStyle w:val="paragraph"/>
        <w:numPr>
          <w:ilvl w:val="1"/>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The study, conducted in partnership with the University of Arizona, found that the tools killed 99.9% or more of the live virus tested.</w:t>
      </w:r>
      <w:r w:rsidRPr="00354272">
        <w:rPr>
          <w:rStyle w:val="eop"/>
          <w:rFonts w:asciiTheme="majorHAnsi" w:eastAsia="Times New Roman" w:hAnsiTheme="majorHAnsi" w:cstheme="majorHAnsi"/>
          <w:sz w:val="24"/>
          <w:szCs w:val="24"/>
        </w:rPr>
        <w:t> </w:t>
      </w:r>
    </w:p>
    <w:p w14:paraId="37A36B3F" w14:textId="77777777" w:rsidR="00221621" w:rsidRPr="00354272" w:rsidRDefault="00221621" w:rsidP="00221621">
      <w:pPr>
        <w:pStyle w:val="paragraph"/>
        <w:spacing w:before="0" w:beforeAutospacing="0" w:after="0" w:afterAutospacing="0"/>
        <w:textAlignment w:val="baseline"/>
        <w:rPr>
          <w:rFonts w:asciiTheme="majorHAnsi" w:hAnsiTheme="majorHAnsi" w:cstheme="majorHAnsi"/>
          <w:sz w:val="24"/>
          <w:szCs w:val="24"/>
        </w:rPr>
      </w:pPr>
      <w:r w:rsidRPr="00354272">
        <w:rPr>
          <w:rStyle w:val="eop"/>
          <w:rFonts w:asciiTheme="majorHAnsi" w:hAnsiTheme="majorHAnsi" w:cstheme="majorHAnsi"/>
          <w:sz w:val="24"/>
          <w:szCs w:val="24"/>
        </w:rPr>
        <w:t> </w:t>
      </w:r>
    </w:p>
    <w:p w14:paraId="13561041" w14:textId="77777777" w:rsidR="00221621" w:rsidRPr="00354272" w:rsidRDefault="00221621" w:rsidP="00221621">
      <w:pPr>
        <w:pStyle w:val="paragraph"/>
        <w:spacing w:before="0" w:beforeAutospacing="0" w:after="0" w:afterAutospacing="0"/>
        <w:textAlignment w:val="baseline"/>
        <w:rPr>
          <w:rFonts w:asciiTheme="majorHAnsi" w:hAnsiTheme="majorHAnsi" w:cstheme="majorHAnsi"/>
          <w:sz w:val="24"/>
          <w:szCs w:val="24"/>
        </w:rPr>
      </w:pPr>
      <w:r w:rsidRPr="00354272">
        <w:rPr>
          <w:rStyle w:val="normaltextrun"/>
          <w:rFonts w:asciiTheme="majorHAnsi" w:hAnsiTheme="majorHAnsi" w:cstheme="majorHAnsi"/>
          <w:b/>
          <w:bCs/>
          <w:sz w:val="24"/>
          <w:szCs w:val="24"/>
        </w:rPr>
        <w:t>Federal Register Notices</w:t>
      </w:r>
      <w:r w:rsidRPr="00354272">
        <w:rPr>
          <w:rStyle w:val="eop"/>
          <w:rFonts w:asciiTheme="majorHAnsi" w:hAnsiTheme="majorHAnsi" w:cstheme="majorHAnsi"/>
          <w:sz w:val="24"/>
          <w:szCs w:val="24"/>
        </w:rPr>
        <w:t> </w:t>
      </w:r>
    </w:p>
    <w:p w14:paraId="67BA4236" w14:textId="77777777" w:rsidR="00221621" w:rsidRPr="00354272" w:rsidRDefault="00221621" w:rsidP="00221621">
      <w:pPr>
        <w:pStyle w:val="paragraph"/>
        <w:spacing w:before="0" w:beforeAutospacing="0" w:after="0" w:afterAutospacing="0"/>
        <w:textAlignment w:val="baseline"/>
        <w:rPr>
          <w:rFonts w:asciiTheme="majorHAnsi" w:hAnsiTheme="majorHAnsi" w:cstheme="majorHAnsi"/>
          <w:sz w:val="24"/>
          <w:szCs w:val="24"/>
        </w:rPr>
      </w:pPr>
      <w:r w:rsidRPr="00354272">
        <w:rPr>
          <w:rFonts w:asciiTheme="majorHAnsi" w:hAnsiTheme="majorHAnsi" w:cstheme="majorHAnsi"/>
          <w:sz w:val="24"/>
          <w:szCs w:val="24"/>
        </w:rPr>
        <w:t> </w:t>
      </w:r>
    </w:p>
    <w:p w14:paraId="6F8AFF16" w14:textId="77777777" w:rsidR="00221621" w:rsidRPr="00354272" w:rsidRDefault="00221621" w:rsidP="00221621">
      <w:pPr>
        <w:pStyle w:val="paragraph"/>
        <w:numPr>
          <w:ilvl w:val="0"/>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The Federal Communications Commission (FCC) </w:t>
      </w:r>
      <w:r w:rsidRPr="00354272">
        <w:rPr>
          <w:rFonts w:asciiTheme="majorHAnsi" w:eastAsia="Times New Roman" w:hAnsiTheme="majorHAnsi" w:cstheme="majorHAnsi"/>
          <w:sz w:val="24"/>
          <w:szCs w:val="24"/>
        </w:rPr>
        <w:t>requested comments on proposed rules to govern commercial wireless operations in the 3.45-3.55 GHz band that would add a new primary allocation for fixed and mobile, except aeronautical mobile, services and to adopt technical, licensing, and competitive bidding rules governing licenses in this band. Comments must be submitted by November 20. The notice can be found </w:t>
      </w:r>
      <w:hyperlink r:id="rId37" w:tgtFrame="_blank" w:history="1">
        <w:r w:rsidRPr="00354272">
          <w:rPr>
            <w:rStyle w:val="Hyperlink"/>
            <w:rFonts w:asciiTheme="majorHAnsi" w:eastAsia="Times New Roman" w:hAnsiTheme="majorHAnsi" w:cstheme="majorHAnsi"/>
            <w:sz w:val="24"/>
            <w:szCs w:val="24"/>
          </w:rPr>
          <w:t>here</w:t>
        </w:r>
      </w:hyperlink>
      <w:r w:rsidRPr="00354272">
        <w:rPr>
          <w:rFonts w:asciiTheme="majorHAnsi" w:eastAsia="Times New Roman" w:hAnsiTheme="majorHAnsi" w:cstheme="majorHAnsi"/>
          <w:sz w:val="24"/>
          <w:szCs w:val="24"/>
        </w:rPr>
        <w:t>. </w:t>
      </w:r>
    </w:p>
    <w:p w14:paraId="4268D74B" w14:textId="77777777" w:rsidR="00221621" w:rsidRPr="00354272" w:rsidRDefault="00221621" w:rsidP="00221621">
      <w:pPr>
        <w:pStyle w:val="paragraph"/>
        <w:numPr>
          <w:ilvl w:val="0"/>
          <w:numId w:val="22"/>
        </w:numPr>
        <w:spacing w:before="0" w:beforeAutospacing="0" w:after="0" w:afterAutospacing="0"/>
        <w:textAlignment w:val="baseline"/>
        <w:rPr>
          <w:rFonts w:asciiTheme="majorHAnsi" w:eastAsia="Times New Roman" w:hAnsiTheme="majorHAnsi" w:cstheme="majorHAnsi"/>
          <w:sz w:val="24"/>
          <w:szCs w:val="24"/>
        </w:rPr>
      </w:pPr>
      <w:r w:rsidRPr="00354272">
        <w:rPr>
          <w:rStyle w:val="normaltextrun"/>
          <w:rFonts w:asciiTheme="majorHAnsi" w:eastAsia="Times New Roman" w:hAnsiTheme="majorHAnsi" w:cstheme="majorHAnsi"/>
          <w:sz w:val="24"/>
          <w:szCs w:val="24"/>
        </w:rPr>
        <w:t>The Department of State proposed to amend its regulation governing B-1 nonimmigrant visas for temporary visitors for business. The amendment would no longer authorize issuance of B-1 visas for certain aliens classifiable as H-1B or H-3 nonimmigrants unless the alien independently qualifies for a B-1 visa for a reason other than the B-1 in lieu of H policy. Comments must be received by December 21. The notice can be found </w:t>
      </w:r>
      <w:hyperlink r:id="rId38" w:tgtFrame="_blank" w:history="1">
        <w:r w:rsidRPr="00354272">
          <w:rPr>
            <w:rStyle w:val="Hyperlink"/>
            <w:rFonts w:asciiTheme="majorHAnsi" w:eastAsia="Times New Roman" w:hAnsiTheme="majorHAnsi" w:cstheme="majorHAnsi"/>
            <w:sz w:val="24"/>
            <w:szCs w:val="24"/>
          </w:rPr>
          <w:t>here</w:t>
        </w:r>
      </w:hyperlink>
      <w:r w:rsidRPr="00354272">
        <w:rPr>
          <w:rStyle w:val="normaltextrun"/>
          <w:rFonts w:asciiTheme="majorHAnsi" w:eastAsia="Times New Roman" w:hAnsiTheme="majorHAnsi" w:cstheme="majorHAnsi"/>
          <w:sz w:val="24"/>
          <w:szCs w:val="24"/>
        </w:rPr>
        <w:t>.</w:t>
      </w:r>
    </w:p>
    <w:p w14:paraId="4B182C17" w14:textId="77777777" w:rsidR="00221621" w:rsidRPr="00354272" w:rsidRDefault="00221621" w:rsidP="00221621">
      <w:pPr>
        <w:rPr>
          <w:rFonts w:asciiTheme="majorHAnsi" w:eastAsiaTheme="minorHAnsi" w:hAnsiTheme="majorHAnsi" w:cstheme="majorHAnsi"/>
        </w:rPr>
      </w:pPr>
      <w:r w:rsidRPr="00354272">
        <w:rPr>
          <w:rFonts w:asciiTheme="majorHAnsi" w:hAnsiTheme="majorHAnsi" w:cstheme="majorHAnsi"/>
        </w:rPr>
        <w:t> </w:t>
      </w:r>
    </w:p>
    <w:p w14:paraId="7980214C" w14:textId="02D856EE" w:rsidR="00E1086B" w:rsidRPr="00354272" w:rsidRDefault="00E1086B" w:rsidP="00221621">
      <w:pPr>
        <w:rPr>
          <w:rFonts w:asciiTheme="majorHAnsi" w:hAnsiTheme="majorHAnsi" w:cstheme="majorHAnsi"/>
          <w:color w:val="201F1E"/>
        </w:rPr>
      </w:pPr>
    </w:p>
    <w:sectPr w:rsidR="00E1086B" w:rsidRPr="00354272" w:rsidSect="00AC00BE">
      <w:headerReference w:type="default" r:id="rId39"/>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9F6FB" w14:textId="77777777" w:rsidR="002939D7" w:rsidRDefault="002939D7" w:rsidP="00E05114">
      <w:r>
        <w:separator/>
      </w:r>
    </w:p>
  </w:endnote>
  <w:endnote w:type="continuationSeparator" w:id="0">
    <w:p w14:paraId="50DE1382" w14:textId="77777777" w:rsidR="002939D7" w:rsidRDefault="002939D7"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6A5F5" w14:textId="77777777" w:rsidR="002939D7" w:rsidRDefault="002939D7" w:rsidP="00E05114">
      <w:r>
        <w:separator/>
      </w:r>
    </w:p>
  </w:footnote>
  <w:footnote w:type="continuationSeparator" w:id="0">
    <w:p w14:paraId="0EBA5497" w14:textId="77777777" w:rsidR="002939D7" w:rsidRDefault="002939D7" w:rsidP="00E0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ED2C2" w14:textId="77777777" w:rsidR="00764CA6" w:rsidRDefault="00764CA6">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764CA6" w:rsidRDefault="00764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6725C"/>
    <w:multiLevelType w:val="hybridMultilevel"/>
    <w:tmpl w:val="24785766"/>
    <w:lvl w:ilvl="0" w:tplc="36DCE7C4">
      <w:start w:val="1"/>
      <w:numFmt w:val="bullet"/>
      <w:lvlText w:val=""/>
      <w:lvlJc w:val="left"/>
      <w:pPr>
        <w:ind w:left="720" w:hanging="360"/>
      </w:pPr>
      <w:rPr>
        <w:rFonts w:ascii="Symbol" w:hAnsi="Symbol" w:hint="default"/>
      </w:rPr>
    </w:lvl>
    <w:lvl w:ilvl="1" w:tplc="0AEC6E3C">
      <w:start w:val="1"/>
      <w:numFmt w:val="bullet"/>
      <w:lvlText w:val="o"/>
      <w:lvlJc w:val="left"/>
      <w:pPr>
        <w:ind w:left="1440" w:hanging="360"/>
      </w:pPr>
      <w:rPr>
        <w:rFonts w:ascii="Courier New" w:hAnsi="Courier New" w:cs="Times New Roman" w:hint="default"/>
      </w:rPr>
    </w:lvl>
    <w:lvl w:ilvl="2" w:tplc="6DBA051E">
      <w:start w:val="1"/>
      <w:numFmt w:val="bullet"/>
      <w:lvlText w:val=""/>
      <w:lvlJc w:val="left"/>
      <w:pPr>
        <w:ind w:left="2160" w:hanging="360"/>
      </w:pPr>
      <w:rPr>
        <w:rFonts w:ascii="Wingdings" w:hAnsi="Wingdings" w:hint="default"/>
      </w:rPr>
    </w:lvl>
    <w:lvl w:ilvl="3" w:tplc="957C2F60">
      <w:start w:val="1"/>
      <w:numFmt w:val="bullet"/>
      <w:lvlText w:val=""/>
      <w:lvlJc w:val="left"/>
      <w:pPr>
        <w:ind w:left="2880" w:hanging="360"/>
      </w:pPr>
      <w:rPr>
        <w:rFonts w:ascii="Symbol" w:hAnsi="Symbol" w:hint="default"/>
      </w:rPr>
    </w:lvl>
    <w:lvl w:ilvl="4" w:tplc="D662F4F0">
      <w:start w:val="1"/>
      <w:numFmt w:val="bullet"/>
      <w:lvlText w:val="o"/>
      <w:lvlJc w:val="left"/>
      <w:pPr>
        <w:ind w:left="3600" w:hanging="360"/>
      </w:pPr>
      <w:rPr>
        <w:rFonts w:ascii="Courier New" w:hAnsi="Courier New" w:cs="Times New Roman" w:hint="default"/>
      </w:rPr>
    </w:lvl>
    <w:lvl w:ilvl="5" w:tplc="5DE470F0">
      <w:start w:val="1"/>
      <w:numFmt w:val="bullet"/>
      <w:lvlText w:val=""/>
      <w:lvlJc w:val="left"/>
      <w:pPr>
        <w:ind w:left="4320" w:hanging="360"/>
      </w:pPr>
      <w:rPr>
        <w:rFonts w:ascii="Wingdings" w:hAnsi="Wingdings" w:hint="default"/>
      </w:rPr>
    </w:lvl>
    <w:lvl w:ilvl="6" w:tplc="18FA9A84">
      <w:start w:val="1"/>
      <w:numFmt w:val="bullet"/>
      <w:lvlText w:val=""/>
      <w:lvlJc w:val="left"/>
      <w:pPr>
        <w:ind w:left="5040" w:hanging="360"/>
      </w:pPr>
      <w:rPr>
        <w:rFonts w:ascii="Symbol" w:hAnsi="Symbol" w:hint="default"/>
      </w:rPr>
    </w:lvl>
    <w:lvl w:ilvl="7" w:tplc="5D9A3ED2">
      <w:start w:val="1"/>
      <w:numFmt w:val="bullet"/>
      <w:lvlText w:val="o"/>
      <w:lvlJc w:val="left"/>
      <w:pPr>
        <w:ind w:left="5760" w:hanging="360"/>
      </w:pPr>
      <w:rPr>
        <w:rFonts w:ascii="Courier New" w:hAnsi="Courier New" w:cs="Times New Roman" w:hint="default"/>
      </w:rPr>
    </w:lvl>
    <w:lvl w:ilvl="8" w:tplc="8886236E">
      <w:start w:val="1"/>
      <w:numFmt w:val="bullet"/>
      <w:lvlText w:val=""/>
      <w:lvlJc w:val="left"/>
      <w:pPr>
        <w:ind w:left="6480" w:hanging="360"/>
      </w:pPr>
      <w:rPr>
        <w:rFonts w:ascii="Wingdings" w:hAnsi="Wingdings" w:hint="default"/>
      </w:rPr>
    </w:lvl>
  </w:abstractNum>
  <w:abstractNum w:abstractNumId="1" w15:restartNumberingAfterBreak="0">
    <w:nsid w:val="19A86A85"/>
    <w:multiLevelType w:val="multilevel"/>
    <w:tmpl w:val="8CB45A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7A7763"/>
    <w:multiLevelType w:val="multilevel"/>
    <w:tmpl w:val="0DE2D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1AE4475A"/>
    <w:multiLevelType w:val="hybridMultilevel"/>
    <w:tmpl w:val="11EC0220"/>
    <w:lvl w:ilvl="0" w:tplc="E0B29080">
      <w:start w:val="1"/>
      <w:numFmt w:val="bullet"/>
      <w:lvlText w:val=""/>
      <w:lvlJc w:val="left"/>
      <w:pPr>
        <w:ind w:left="720" w:hanging="360"/>
      </w:pPr>
      <w:rPr>
        <w:rFonts w:ascii="Symbol" w:hAnsi="Symbol" w:hint="default"/>
      </w:rPr>
    </w:lvl>
    <w:lvl w:ilvl="1" w:tplc="FDCE6FB0">
      <w:start w:val="1"/>
      <w:numFmt w:val="bullet"/>
      <w:lvlText w:val="o"/>
      <w:lvlJc w:val="left"/>
      <w:pPr>
        <w:ind w:left="1440" w:hanging="360"/>
      </w:pPr>
      <w:rPr>
        <w:rFonts w:ascii="Courier New" w:hAnsi="Courier New" w:cs="Times New Roman" w:hint="default"/>
      </w:rPr>
    </w:lvl>
    <w:lvl w:ilvl="2" w:tplc="0DB2E27E">
      <w:start w:val="1"/>
      <w:numFmt w:val="bullet"/>
      <w:lvlText w:val=""/>
      <w:lvlJc w:val="left"/>
      <w:pPr>
        <w:ind w:left="2160" w:hanging="360"/>
      </w:pPr>
      <w:rPr>
        <w:rFonts w:ascii="Wingdings" w:hAnsi="Wingdings" w:hint="default"/>
      </w:rPr>
    </w:lvl>
    <w:lvl w:ilvl="3" w:tplc="8A3A6E06">
      <w:start w:val="1"/>
      <w:numFmt w:val="bullet"/>
      <w:lvlText w:val=""/>
      <w:lvlJc w:val="left"/>
      <w:pPr>
        <w:ind w:left="2880" w:hanging="360"/>
      </w:pPr>
      <w:rPr>
        <w:rFonts w:ascii="Symbol" w:hAnsi="Symbol" w:hint="default"/>
      </w:rPr>
    </w:lvl>
    <w:lvl w:ilvl="4" w:tplc="770801D2">
      <w:start w:val="1"/>
      <w:numFmt w:val="bullet"/>
      <w:lvlText w:val="o"/>
      <w:lvlJc w:val="left"/>
      <w:pPr>
        <w:ind w:left="3600" w:hanging="360"/>
      </w:pPr>
      <w:rPr>
        <w:rFonts w:ascii="Courier New" w:hAnsi="Courier New" w:cs="Times New Roman" w:hint="default"/>
      </w:rPr>
    </w:lvl>
    <w:lvl w:ilvl="5" w:tplc="2D4AD3E4">
      <w:start w:val="1"/>
      <w:numFmt w:val="bullet"/>
      <w:lvlText w:val=""/>
      <w:lvlJc w:val="left"/>
      <w:pPr>
        <w:ind w:left="4320" w:hanging="360"/>
      </w:pPr>
      <w:rPr>
        <w:rFonts w:ascii="Wingdings" w:hAnsi="Wingdings" w:hint="default"/>
      </w:rPr>
    </w:lvl>
    <w:lvl w:ilvl="6" w:tplc="838C225E">
      <w:start w:val="1"/>
      <w:numFmt w:val="bullet"/>
      <w:lvlText w:val=""/>
      <w:lvlJc w:val="left"/>
      <w:pPr>
        <w:ind w:left="5040" w:hanging="360"/>
      </w:pPr>
      <w:rPr>
        <w:rFonts w:ascii="Symbol" w:hAnsi="Symbol" w:hint="default"/>
      </w:rPr>
    </w:lvl>
    <w:lvl w:ilvl="7" w:tplc="C0867866">
      <w:start w:val="1"/>
      <w:numFmt w:val="bullet"/>
      <w:lvlText w:val="o"/>
      <w:lvlJc w:val="left"/>
      <w:pPr>
        <w:ind w:left="5760" w:hanging="360"/>
      </w:pPr>
      <w:rPr>
        <w:rFonts w:ascii="Courier New" w:hAnsi="Courier New" w:cs="Times New Roman" w:hint="default"/>
      </w:rPr>
    </w:lvl>
    <w:lvl w:ilvl="8" w:tplc="809C70F0">
      <w:start w:val="1"/>
      <w:numFmt w:val="bullet"/>
      <w:lvlText w:val=""/>
      <w:lvlJc w:val="left"/>
      <w:pPr>
        <w:ind w:left="6480" w:hanging="360"/>
      </w:pPr>
      <w:rPr>
        <w:rFonts w:ascii="Wingdings" w:hAnsi="Wingdings" w:hint="default"/>
      </w:rPr>
    </w:lvl>
  </w:abstractNum>
  <w:abstractNum w:abstractNumId="4" w15:restartNumberingAfterBreak="0">
    <w:nsid w:val="22456C0B"/>
    <w:multiLevelType w:val="hybridMultilevel"/>
    <w:tmpl w:val="7110FF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A0E240C"/>
    <w:multiLevelType w:val="hybridMultilevel"/>
    <w:tmpl w:val="3920F020"/>
    <w:lvl w:ilvl="0" w:tplc="B22CB832">
      <w:start w:val="1"/>
      <w:numFmt w:val="bullet"/>
      <w:lvlText w:val=""/>
      <w:lvlJc w:val="left"/>
      <w:pPr>
        <w:ind w:left="720" w:hanging="360"/>
      </w:pPr>
      <w:rPr>
        <w:rFonts w:ascii="Symbol" w:hAnsi="Symbol" w:hint="default"/>
      </w:rPr>
    </w:lvl>
    <w:lvl w:ilvl="1" w:tplc="0F3CD8B0">
      <w:start w:val="1"/>
      <w:numFmt w:val="bullet"/>
      <w:lvlText w:val="o"/>
      <w:lvlJc w:val="left"/>
      <w:pPr>
        <w:ind w:left="1440" w:hanging="360"/>
      </w:pPr>
      <w:rPr>
        <w:rFonts w:ascii="Courier New" w:hAnsi="Courier New" w:cs="Times New Roman" w:hint="default"/>
      </w:rPr>
    </w:lvl>
    <w:lvl w:ilvl="2" w:tplc="5D3A14EC">
      <w:start w:val="1"/>
      <w:numFmt w:val="bullet"/>
      <w:lvlText w:val=""/>
      <w:lvlJc w:val="left"/>
      <w:pPr>
        <w:ind w:left="2160" w:hanging="360"/>
      </w:pPr>
      <w:rPr>
        <w:rFonts w:ascii="Wingdings" w:hAnsi="Wingdings" w:hint="default"/>
      </w:rPr>
    </w:lvl>
    <w:lvl w:ilvl="3" w:tplc="00B8DCB2">
      <w:start w:val="1"/>
      <w:numFmt w:val="bullet"/>
      <w:lvlText w:val=""/>
      <w:lvlJc w:val="left"/>
      <w:pPr>
        <w:ind w:left="2880" w:hanging="360"/>
      </w:pPr>
      <w:rPr>
        <w:rFonts w:ascii="Symbol" w:hAnsi="Symbol" w:hint="default"/>
      </w:rPr>
    </w:lvl>
    <w:lvl w:ilvl="4" w:tplc="4E1C18F4">
      <w:start w:val="1"/>
      <w:numFmt w:val="bullet"/>
      <w:lvlText w:val="o"/>
      <w:lvlJc w:val="left"/>
      <w:pPr>
        <w:ind w:left="3600" w:hanging="360"/>
      </w:pPr>
      <w:rPr>
        <w:rFonts w:ascii="Courier New" w:hAnsi="Courier New" w:cs="Times New Roman" w:hint="default"/>
      </w:rPr>
    </w:lvl>
    <w:lvl w:ilvl="5" w:tplc="94422AE2">
      <w:start w:val="1"/>
      <w:numFmt w:val="bullet"/>
      <w:lvlText w:val=""/>
      <w:lvlJc w:val="left"/>
      <w:pPr>
        <w:ind w:left="4320" w:hanging="360"/>
      </w:pPr>
      <w:rPr>
        <w:rFonts w:ascii="Wingdings" w:hAnsi="Wingdings" w:hint="default"/>
      </w:rPr>
    </w:lvl>
    <w:lvl w:ilvl="6" w:tplc="85B0100E">
      <w:start w:val="1"/>
      <w:numFmt w:val="bullet"/>
      <w:lvlText w:val=""/>
      <w:lvlJc w:val="left"/>
      <w:pPr>
        <w:ind w:left="5040" w:hanging="360"/>
      </w:pPr>
      <w:rPr>
        <w:rFonts w:ascii="Symbol" w:hAnsi="Symbol" w:hint="default"/>
      </w:rPr>
    </w:lvl>
    <w:lvl w:ilvl="7" w:tplc="6944AFEE">
      <w:start w:val="1"/>
      <w:numFmt w:val="bullet"/>
      <w:lvlText w:val="o"/>
      <w:lvlJc w:val="left"/>
      <w:pPr>
        <w:ind w:left="5760" w:hanging="360"/>
      </w:pPr>
      <w:rPr>
        <w:rFonts w:ascii="Courier New" w:hAnsi="Courier New" w:cs="Times New Roman" w:hint="default"/>
      </w:rPr>
    </w:lvl>
    <w:lvl w:ilvl="8" w:tplc="E982D94A">
      <w:start w:val="1"/>
      <w:numFmt w:val="bullet"/>
      <w:lvlText w:val=""/>
      <w:lvlJc w:val="left"/>
      <w:pPr>
        <w:ind w:left="6480" w:hanging="360"/>
      </w:pPr>
      <w:rPr>
        <w:rFonts w:ascii="Wingdings" w:hAnsi="Wingdings" w:hint="default"/>
      </w:rPr>
    </w:lvl>
  </w:abstractNum>
  <w:abstractNum w:abstractNumId="6" w15:restartNumberingAfterBreak="0">
    <w:nsid w:val="2D0842B2"/>
    <w:multiLevelType w:val="hybridMultilevel"/>
    <w:tmpl w:val="DC8098D2"/>
    <w:lvl w:ilvl="0" w:tplc="1974E5E2">
      <w:start w:val="1"/>
      <w:numFmt w:val="bullet"/>
      <w:lvlText w:val=""/>
      <w:lvlJc w:val="left"/>
      <w:pPr>
        <w:ind w:left="720" w:hanging="360"/>
      </w:pPr>
      <w:rPr>
        <w:rFonts w:ascii="Symbol" w:hAnsi="Symbol" w:hint="default"/>
      </w:rPr>
    </w:lvl>
    <w:lvl w:ilvl="1" w:tplc="CA2A459C">
      <w:start w:val="1"/>
      <w:numFmt w:val="bullet"/>
      <w:lvlText w:val="o"/>
      <w:lvlJc w:val="left"/>
      <w:pPr>
        <w:ind w:left="1440" w:hanging="360"/>
      </w:pPr>
      <w:rPr>
        <w:rFonts w:ascii="Courier New" w:hAnsi="Courier New" w:cs="Times New Roman" w:hint="default"/>
      </w:rPr>
    </w:lvl>
    <w:lvl w:ilvl="2" w:tplc="EFC631C6">
      <w:start w:val="1"/>
      <w:numFmt w:val="bullet"/>
      <w:lvlText w:val=""/>
      <w:lvlJc w:val="left"/>
      <w:pPr>
        <w:ind w:left="2160" w:hanging="360"/>
      </w:pPr>
      <w:rPr>
        <w:rFonts w:ascii="Wingdings" w:hAnsi="Wingdings" w:hint="default"/>
      </w:rPr>
    </w:lvl>
    <w:lvl w:ilvl="3" w:tplc="CE6476EE">
      <w:start w:val="1"/>
      <w:numFmt w:val="bullet"/>
      <w:lvlText w:val=""/>
      <w:lvlJc w:val="left"/>
      <w:pPr>
        <w:ind w:left="2880" w:hanging="360"/>
      </w:pPr>
      <w:rPr>
        <w:rFonts w:ascii="Symbol" w:hAnsi="Symbol" w:hint="default"/>
      </w:rPr>
    </w:lvl>
    <w:lvl w:ilvl="4" w:tplc="09E4AAF4">
      <w:start w:val="1"/>
      <w:numFmt w:val="bullet"/>
      <w:lvlText w:val="o"/>
      <w:lvlJc w:val="left"/>
      <w:pPr>
        <w:ind w:left="3600" w:hanging="360"/>
      </w:pPr>
      <w:rPr>
        <w:rFonts w:ascii="Courier New" w:hAnsi="Courier New" w:cs="Times New Roman" w:hint="default"/>
      </w:rPr>
    </w:lvl>
    <w:lvl w:ilvl="5" w:tplc="E506A16E">
      <w:start w:val="1"/>
      <w:numFmt w:val="bullet"/>
      <w:lvlText w:val=""/>
      <w:lvlJc w:val="left"/>
      <w:pPr>
        <w:ind w:left="4320" w:hanging="360"/>
      </w:pPr>
      <w:rPr>
        <w:rFonts w:ascii="Wingdings" w:hAnsi="Wingdings" w:hint="default"/>
      </w:rPr>
    </w:lvl>
    <w:lvl w:ilvl="6" w:tplc="699CF372">
      <w:start w:val="1"/>
      <w:numFmt w:val="bullet"/>
      <w:lvlText w:val=""/>
      <w:lvlJc w:val="left"/>
      <w:pPr>
        <w:ind w:left="5040" w:hanging="360"/>
      </w:pPr>
      <w:rPr>
        <w:rFonts w:ascii="Symbol" w:hAnsi="Symbol" w:hint="default"/>
      </w:rPr>
    </w:lvl>
    <w:lvl w:ilvl="7" w:tplc="18E20778">
      <w:start w:val="1"/>
      <w:numFmt w:val="bullet"/>
      <w:lvlText w:val="o"/>
      <w:lvlJc w:val="left"/>
      <w:pPr>
        <w:ind w:left="5760" w:hanging="360"/>
      </w:pPr>
      <w:rPr>
        <w:rFonts w:ascii="Courier New" w:hAnsi="Courier New" w:cs="Times New Roman" w:hint="default"/>
      </w:rPr>
    </w:lvl>
    <w:lvl w:ilvl="8" w:tplc="ED847FB2">
      <w:start w:val="1"/>
      <w:numFmt w:val="bullet"/>
      <w:lvlText w:val=""/>
      <w:lvlJc w:val="left"/>
      <w:pPr>
        <w:ind w:left="6480" w:hanging="360"/>
      </w:pPr>
      <w:rPr>
        <w:rFonts w:ascii="Wingdings" w:hAnsi="Wingdings" w:hint="default"/>
      </w:rPr>
    </w:lvl>
  </w:abstractNum>
  <w:abstractNum w:abstractNumId="7" w15:restartNumberingAfterBreak="0">
    <w:nsid w:val="30E32528"/>
    <w:multiLevelType w:val="hybridMultilevel"/>
    <w:tmpl w:val="50E86AA4"/>
    <w:lvl w:ilvl="0" w:tplc="B60685A2">
      <w:start w:val="1"/>
      <w:numFmt w:val="bullet"/>
      <w:lvlText w:val=""/>
      <w:lvlJc w:val="left"/>
      <w:pPr>
        <w:ind w:left="720" w:hanging="360"/>
      </w:pPr>
      <w:rPr>
        <w:rFonts w:ascii="Symbol" w:hAnsi="Symbol" w:hint="default"/>
      </w:rPr>
    </w:lvl>
    <w:lvl w:ilvl="1" w:tplc="1E146EA4">
      <w:start w:val="1"/>
      <w:numFmt w:val="bullet"/>
      <w:lvlText w:val="o"/>
      <w:lvlJc w:val="left"/>
      <w:pPr>
        <w:ind w:left="1440" w:hanging="360"/>
      </w:pPr>
      <w:rPr>
        <w:rFonts w:ascii="Courier New" w:hAnsi="Courier New" w:cs="Times New Roman" w:hint="default"/>
      </w:rPr>
    </w:lvl>
    <w:lvl w:ilvl="2" w:tplc="10BC64AC">
      <w:start w:val="1"/>
      <w:numFmt w:val="bullet"/>
      <w:lvlText w:val=""/>
      <w:lvlJc w:val="left"/>
      <w:pPr>
        <w:ind w:left="2160" w:hanging="360"/>
      </w:pPr>
      <w:rPr>
        <w:rFonts w:ascii="Wingdings" w:hAnsi="Wingdings" w:hint="default"/>
      </w:rPr>
    </w:lvl>
    <w:lvl w:ilvl="3" w:tplc="A93A8C88">
      <w:start w:val="1"/>
      <w:numFmt w:val="bullet"/>
      <w:lvlText w:val=""/>
      <w:lvlJc w:val="left"/>
      <w:pPr>
        <w:ind w:left="2880" w:hanging="360"/>
      </w:pPr>
      <w:rPr>
        <w:rFonts w:ascii="Symbol" w:hAnsi="Symbol" w:hint="default"/>
      </w:rPr>
    </w:lvl>
    <w:lvl w:ilvl="4" w:tplc="A5264BBA">
      <w:start w:val="1"/>
      <w:numFmt w:val="bullet"/>
      <w:lvlText w:val="o"/>
      <w:lvlJc w:val="left"/>
      <w:pPr>
        <w:ind w:left="3600" w:hanging="360"/>
      </w:pPr>
      <w:rPr>
        <w:rFonts w:ascii="Courier New" w:hAnsi="Courier New" w:cs="Times New Roman" w:hint="default"/>
      </w:rPr>
    </w:lvl>
    <w:lvl w:ilvl="5" w:tplc="75B41D2A">
      <w:start w:val="1"/>
      <w:numFmt w:val="bullet"/>
      <w:lvlText w:val=""/>
      <w:lvlJc w:val="left"/>
      <w:pPr>
        <w:ind w:left="4320" w:hanging="360"/>
      </w:pPr>
      <w:rPr>
        <w:rFonts w:ascii="Wingdings" w:hAnsi="Wingdings" w:hint="default"/>
      </w:rPr>
    </w:lvl>
    <w:lvl w:ilvl="6" w:tplc="469417EE">
      <w:start w:val="1"/>
      <w:numFmt w:val="bullet"/>
      <w:lvlText w:val=""/>
      <w:lvlJc w:val="left"/>
      <w:pPr>
        <w:ind w:left="5040" w:hanging="360"/>
      </w:pPr>
      <w:rPr>
        <w:rFonts w:ascii="Symbol" w:hAnsi="Symbol" w:hint="default"/>
      </w:rPr>
    </w:lvl>
    <w:lvl w:ilvl="7" w:tplc="83A85B2E">
      <w:start w:val="1"/>
      <w:numFmt w:val="bullet"/>
      <w:lvlText w:val="o"/>
      <w:lvlJc w:val="left"/>
      <w:pPr>
        <w:ind w:left="5760" w:hanging="360"/>
      </w:pPr>
      <w:rPr>
        <w:rFonts w:ascii="Courier New" w:hAnsi="Courier New" w:cs="Times New Roman" w:hint="default"/>
      </w:rPr>
    </w:lvl>
    <w:lvl w:ilvl="8" w:tplc="5588CA3E">
      <w:start w:val="1"/>
      <w:numFmt w:val="bullet"/>
      <w:lvlText w:val=""/>
      <w:lvlJc w:val="left"/>
      <w:pPr>
        <w:ind w:left="6480" w:hanging="360"/>
      </w:pPr>
      <w:rPr>
        <w:rFonts w:ascii="Wingdings" w:hAnsi="Wingdings" w:hint="default"/>
      </w:rPr>
    </w:lvl>
  </w:abstractNum>
  <w:abstractNum w:abstractNumId="8" w15:restartNumberingAfterBreak="0">
    <w:nsid w:val="33E45EA5"/>
    <w:multiLevelType w:val="multilevel"/>
    <w:tmpl w:val="02F6F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9" w15:restartNumberingAfterBreak="0">
    <w:nsid w:val="36035EA6"/>
    <w:multiLevelType w:val="hybridMultilevel"/>
    <w:tmpl w:val="E6DABC42"/>
    <w:lvl w:ilvl="0" w:tplc="E1C8403C">
      <w:start w:val="1"/>
      <w:numFmt w:val="bullet"/>
      <w:lvlText w:val=""/>
      <w:lvlJc w:val="left"/>
      <w:pPr>
        <w:ind w:left="720" w:hanging="360"/>
      </w:pPr>
      <w:rPr>
        <w:rFonts w:ascii="Symbol" w:hAnsi="Symbol" w:hint="default"/>
      </w:rPr>
    </w:lvl>
    <w:lvl w:ilvl="1" w:tplc="7F6CDA2C">
      <w:start w:val="1"/>
      <w:numFmt w:val="bullet"/>
      <w:lvlText w:val="o"/>
      <w:lvlJc w:val="left"/>
      <w:pPr>
        <w:ind w:left="1440" w:hanging="360"/>
      </w:pPr>
      <w:rPr>
        <w:rFonts w:ascii="Courier New" w:hAnsi="Courier New" w:cs="Times New Roman" w:hint="default"/>
      </w:rPr>
    </w:lvl>
    <w:lvl w:ilvl="2" w:tplc="0624CE66">
      <w:start w:val="1"/>
      <w:numFmt w:val="bullet"/>
      <w:lvlText w:val=""/>
      <w:lvlJc w:val="left"/>
      <w:pPr>
        <w:ind w:left="2160" w:hanging="360"/>
      </w:pPr>
      <w:rPr>
        <w:rFonts w:ascii="Wingdings" w:hAnsi="Wingdings" w:hint="default"/>
      </w:rPr>
    </w:lvl>
    <w:lvl w:ilvl="3" w:tplc="99803B9E">
      <w:start w:val="1"/>
      <w:numFmt w:val="bullet"/>
      <w:lvlText w:val=""/>
      <w:lvlJc w:val="left"/>
      <w:pPr>
        <w:ind w:left="2880" w:hanging="360"/>
      </w:pPr>
      <w:rPr>
        <w:rFonts w:ascii="Symbol" w:hAnsi="Symbol" w:hint="default"/>
      </w:rPr>
    </w:lvl>
    <w:lvl w:ilvl="4" w:tplc="7F6CDA2C">
      <w:start w:val="1"/>
      <w:numFmt w:val="bullet"/>
      <w:lvlText w:val="o"/>
      <w:lvlJc w:val="left"/>
      <w:pPr>
        <w:ind w:left="3600" w:hanging="360"/>
      </w:pPr>
      <w:rPr>
        <w:rFonts w:ascii="Courier New" w:hAnsi="Courier New" w:cs="Times New Roman" w:hint="default"/>
      </w:rPr>
    </w:lvl>
    <w:lvl w:ilvl="5" w:tplc="76E6D974">
      <w:start w:val="1"/>
      <w:numFmt w:val="bullet"/>
      <w:lvlText w:val=""/>
      <w:lvlJc w:val="left"/>
      <w:pPr>
        <w:ind w:left="4320" w:hanging="360"/>
      </w:pPr>
      <w:rPr>
        <w:rFonts w:ascii="Wingdings" w:hAnsi="Wingdings" w:hint="default"/>
      </w:rPr>
    </w:lvl>
    <w:lvl w:ilvl="6" w:tplc="B44C4E7E">
      <w:start w:val="1"/>
      <w:numFmt w:val="bullet"/>
      <w:lvlText w:val=""/>
      <w:lvlJc w:val="left"/>
      <w:pPr>
        <w:ind w:left="5040" w:hanging="360"/>
      </w:pPr>
      <w:rPr>
        <w:rFonts w:ascii="Symbol" w:hAnsi="Symbol" w:hint="default"/>
      </w:rPr>
    </w:lvl>
    <w:lvl w:ilvl="7" w:tplc="BA1C4F24">
      <w:start w:val="1"/>
      <w:numFmt w:val="bullet"/>
      <w:lvlText w:val="o"/>
      <w:lvlJc w:val="left"/>
      <w:pPr>
        <w:ind w:left="5760" w:hanging="360"/>
      </w:pPr>
      <w:rPr>
        <w:rFonts w:ascii="Courier New" w:hAnsi="Courier New" w:cs="Times New Roman" w:hint="default"/>
      </w:rPr>
    </w:lvl>
    <w:lvl w:ilvl="8" w:tplc="9FFC0C16">
      <w:start w:val="1"/>
      <w:numFmt w:val="bullet"/>
      <w:lvlText w:val=""/>
      <w:lvlJc w:val="left"/>
      <w:pPr>
        <w:ind w:left="6480" w:hanging="360"/>
      </w:pPr>
      <w:rPr>
        <w:rFonts w:ascii="Wingdings" w:hAnsi="Wingdings" w:hint="default"/>
      </w:rPr>
    </w:lvl>
  </w:abstractNum>
  <w:abstractNum w:abstractNumId="10" w15:restartNumberingAfterBreak="0">
    <w:nsid w:val="382A6DAA"/>
    <w:multiLevelType w:val="hybridMultilevel"/>
    <w:tmpl w:val="C77C683C"/>
    <w:lvl w:ilvl="0" w:tplc="57E45CA2">
      <w:start w:val="1"/>
      <w:numFmt w:val="bullet"/>
      <w:lvlText w:val=""/>
      <w:lvlJc w:val="left"/>
      <w:pPr>
        <w:ind w:left="720" w:hanging="360"/>
      </w:pPr>
      <w:rPr>
        <w:rFonts w:ascii="Symbol" w:hAnsi="Symbol" w:hint="default"/>
      </w:rPr>
    </w:lvl>
    <w:lvl w:ilvl="1" w:tplc="465C9EBE">
      <w:start w:val="1"/>
      <w:numFmt w:val="bullet"/>
      <w:lvlText w:val="o"/>
      <w:lvlJc w:val="left"/>
      <w:pPr>
        <w:ind w:left="1440" w:hanging="360"/>
      </w:pPr>
      <w:rPr>
        <w:rFonts w:ascii="Courier New" w:hAnsi="Courier New" w:cs="Times New Roman" w:hint="default"/>
      </w:rPr>
    </w:lvl>
    <w:lvl w:ilvl="2" w:tplc="4580C2A0">
      <w:start w:val="1"/>
      <w:numFmt w:val="bullet"/>
      <w:lvlText w:val=""/>
      <w:lvlJc w:val="left"/>
      <w:pPr>
        <w:ind w:left="2160" w:hanging="360"/>
      </w:pPr>
      <w:rPr>
        <w:rFonts w:ascii="Wingdings" w:hAnsi="Wingdings" w:hint="default"/>
      </w:rPr>
    </w:lvl>
    <w:lvl w:ilvl="3" w:tplc="1506ED08">
      <w:start w:val="1"/>
      <w:numFmt w:val="bullet"/>
      <w:lvlText w:val=""/>
      <w:lvlJc w:val="left"/>
      <w:pPr>
        <w:ind w:left="2880" w:hanging="360"/>
      </w:pPr>
      <w:rPr>
        <w:rFonts w:ascii="Symbol" w:hAnsi="Symbol" w:hint="default"/>
      </w:rPr>
    </w:lvl>
    <w:lvl w:ilvl="4" w:tplc="0CAEEEF2">
      <w:start w:val="1"/>
      <w:numFmt w:val="bullet"/>
      <w:lvlText w:val="o"/>
      <w:lvlJc w:val="left"/>
      <w:pPr>
        <w:ind w:left="3600" w:hanging="360"/>
      </w:pPr>
      <w:rPr>
        <w:rFonts w:ascii="Courier New" w:hAnsi="Courier New" w:cs="Times New Roman" w:hint="default"/>
      </w:rPr>
    </w:lvl>
    <w:lvl w:ilvl="5" w:tplc="82E2B22A">
      <w:start w:val="1"/>
      <w:numFmt w:val="bullet"/>
      <w:lvlText w:val=""/>
      <w:lvlJc w:val="left"/>
      <w:pPr>
        <w:ind w:left="4320" w:hanging="360"/>
      </w:pPr>
      <w:rPr>
        <w:rFonts w:ascii="Wingdings" w:hAnsi="Wingdings" w:hint="default"/>
      </w:rPr>
    </w:lvl>
    <w:lvl w:ilvl="6" w:tplc="9EB87494">
      <w:start w:val="1"/>
      <w:numFmt w:val="bullet"/>
      <w:lvlText w:val=""/>
      <w:lvlJc w:val="left"/>
      <w:pPr>
        <w:ind w:left="5040" w:hanging="360"/>
      </w:pPr>
      <w:rPr>
        <w:rFonts w:ascii="Symbol" w:hAnsi="Symbol" w:hint="default"/>
      </w:rPr>
    </w:lvl>
    <w:lvl w:ilvl="7" w:tplc="B7C6CF3E">
      <w:start w:val="1"/>
      <w:numFmt w:val="bullet"/>
      <w:lvlText w:val="o"/>
      <w:lvlJc w:val="left"/>
      <w:pPr>
        <w:ind w:left="5760" w:hanging="360"/>
      </w:pPr>
      <w:rPr>
        <w:rFonts w:ascii="Courier New" w:hAnsi="Courier New" w:cs="Times New Roman" w:hint="default"/>
      </w:rPr>
    </w:lvl>
    <w:lvl w:ilvl="8" w:tplc="2F8A43EE">
      <w:start w:val="1"/>
      <w:numFmt w:val="bullet"/>
      <w:lvlText w:val=""/>
      <w:lvlJc w:val="left"/>
      <w:pPr>
        <w:ind w:left="6480" w:hanging="360"/>
      </w:pPr>
      <w:rPr>
        <w:rFonts w:ascii="Wingdings" w:hAnsi="Wingdings" w:hint="default"/>
      </w:rPr>
    </w:lvl>
  </w:abstractNum>
  <w:abstractNum w:abstractNumId="11" w15:restartNumberingAfterBreak="0">
    <w:nsid w:val="40D3295B"/>
    <w:multiLevelType w:val="hybridMultilevel"/>
    <w:tmpl w:val="FFFFFFFF"/>
    <w:lvl w:ilvl="0" w:tplc="902430D6">
      <w:start w:val="1"/>
      <w:numFmt w:val="bullet"/>
      <w:lvlText w:val=""/>
      <w:lvlJc w:val="left"/>
      <w:pPr>
        <w:ind w:left="720" w:hanging="360"/>
      </w:pPr>
      <w:rPr>
        <w:rFonts w:ascii="Symbol" w:hAnsi="Symbol" w:hint="default"/>
      </w:rPr>
    </w:lvl>
    <w:lvl w:ilvl="1" w:tplc="123AA932">
      <w:start w:val="1"/>
      <w:numFmt w:val="bullet"/>
      <w:lvlText w:val="o"/>
      <w:lvlJc w:val="left"/>
      <w:pPr>
        <w:ind w:left="1440" w:hanging="360"/>
      </w:pPr>
      <w:rPr>
        <w:rFonts w:ascii="Courier New" w:hAnsi="Courier New" w:cs="Times New Roman" w:hint="default"/>
      </w:rPr>
    </w:lvl>
    <w:lvl w:ilvl="2" w:tplc="9126C8F6">
      <w:start w:val="1"/>
      <w:numFmt w:val="bullet"/>
      <w:lvlText w:val=""/>
      <w:lvlJc w:val="left"/>
      <w:pPr>
        <w:ind w:left="2160" w:hanging="360"/>
      </w:pPr>
      <w:rPr>
        <w:rFonts w:ascii="Wingdings" w:hAnsi="Wingdings" w:hint="default"/>
      </w:rPr>
    </w:lvl>
    <w:lvl w:ilvl="3" w:tplc="0B8AED30">
      <w:start w:val="1"/>
      <w:numFmt w:val="bullet"/>
      <w:lvlText w:val=""/>
      <w:lvlJc w:val="left"/>
      <w:pPr>
        <w:ind w:left="2880" w:hanging="360"/>
      </w:pPr>
      <w:rPr>
        <w:rFonts w:ascii="Symbol" w:hAnsi="Symbol" w:hint="default"/>
      </w:rPr>
    </w:lvl>
    <w:lvl w:ilvl="4" w:tplc="ECECCD00">
      <w:start w:val="1"/>
      <w:numFmt w:val="bullet"/>
      <w:lvlText w:val="o"/>
      <w:lvlJc w:val="left"/>
      <w:pPr>
        <w:ind w:left="3600" w:hanging="360"/>
      </w:pPr>
      <w:rPr>
        <w:rFonts w:ascii="Courier New" w:hAnsi="Courier New" w:cs="Times New Roman" w:hint="default"/>
      </w:rPr>
    </w:lvl>
    <w:lvl w:ilvl="5" w:tplc="271E18F2">
      <w:start w:val="1"/>
      <w:numFmt w:val="bullet"/>
      <w:lvlText w:val=""/>
      <w:lvlJc w:val="left"/>
      <w:pPr>
        <w:ind w:left="4320" w:hanging="360"/>
      </w:pPr>
      <w:rPr>
        <w:rFonts w:ascii="Wingdings" w:hAnsi="Wingdings" w:hint="default"/>
      </w:rPr>
    </w:lvl>
    <w:lvl w:ilvl="6" w:tplc="85C438B2">
      <w:start w:val="1"/>
      <w:numFmt w:val="bullet"/>
      <w:lvlText w:val=""/>
      <w:lvlJc w:val="left"/>
      <w:pPr>
        <w:ind w:left="5040" w:hanging="360"/>
      </w:pPr>
      <w:rPr>
        <w:rFonts w:ascii="Symbol" w:hAnsi="Symbol" w:hint="default"/>
      </w:rPr>
    </w:lvl>
    <w:lvl w:ilvl="7" w:tplc="54D25CFA">
      <w:start w:val="1"/>
      <w:numFmt w:val="bullet"/>
      <w:lvlText w:val="o"/>
      <w:lvlJc w:val="left"/>
      <w:pPr>
        <w:ind w:left="5760" w:hanging="360"/>
      </w:pPr>
      <w:rPr>
        <w:rFonts w:ascii="Courier New" w:hAnsi="Courier New" w:cs="Times New Roman" w:hint="default"/>
      </w:rPr>
    </w:lvl>
    <w:lvl w:ilvl="8" w:tplc="3C3E9C9E">
      <w:start w:val="1"/>
      <w:numFmt w:val="bullet"/>
      <w:lvlText w:val=""/>
      <w:lvlJc w:val="left"/>
      <w:pPr>
        <w:ind w:left="6480" w:hanging="360"/>
      </w:pPr>
      <w:rPr>
        <w:rFonts w:ascii="Wingdings" w:hAnsi="Wingdings" w:hint="default"/>
      </w:rPr>
    </w:lvl>
  </w:abstractNum>
  <w:abstractNum w:abstractNumId="12" w15:restartNumberingAfterBreak="0">
    <w:nsid w:val="52CF0D9D"/>
    <w:multiLevelType w:val="hybridMultilevel"/>
    <w:tmpl w:val="BE767082"/>
    <w:lvl w:ilvl="0" w:tplc="973C7F12">
      <w:start w:val="1"/>
      <w:numFmt w:val="bullet"/>
      <w:lvlText w:val=""/>
      <w:lvlJc w:val="left"/>
      <w:pPr>
        <w:ind w:left="720" w:hanging="360"/>
      </w:pPr>
      <w:rPr>
        <w:rFonts w:ascii="Symbol" w:hAnsi="Symbol" w:hint="default"/>
      </w:rPr>
    </w:lvl>
    <w:lvl w:ilvl="1" w:tplc="4C9A1110">
      <w:start w:val="1"/>
      <w:numFmt w:val="bullet"/>
      <w:lvlText w:val="o"/>
      <w:lvlJc w:val="left"/>
      <w:pPr>
        <w:ind w:left="1440" w:hanging="360"/>
      </w:pPr>
      <w:rPr>
        <w:rFonts w:ascii="Courier New" w:hAnsi="Courier New" w:cs="Times New Roman" w:hint="default"/>
      </w:rPr>
    </w:lvl>
    <w:lvl w:ilvl="2" w:tplc="0B96EBA4">
      <w:start w:val="1"/>
      <w:numFmt w:val="bullet"/>
      <w:lvlText w:val=""/>
      <w:lvlJc w:val="left"/>
      <w:pPr>
        <w:ind w:left="2160" w:hanging="360"/>
      </w:pPr>
      <w:rPr>
        <w:rFonts w:ascii="Wingdings" w:hAnsi="Wingdings" w:hint="default"/>
      </w:rPr>
    </w:lvl>
    <w:lvl w:ilvl="3" w:tplc="88082E6E">
      <w:start w:val="1"/>
      <w:numFmt w:val="bullet"/>
      <w:lvlText w:val=""/>
      <w:lvlJc w:val="left"/>
      <w:pPr>
        <w:ind w:left="2880" w:hanging="360"/>
      </w:pPr>
      <w:rPr>
        <w:rFonts w:ascii="Symbol" w:hAnsi="Symbol" w:hint="default"/>
      </w:rPr>
    </w:lvl>
    <w:lvl w:ilvl="4" w:tplc="BD786024">
      <w:start w:val="1"/>
      <w:numFmt w:val="bullet"/>
      <w:lvlText w:val="o"/>
      <w:lvlJc w:val="left"/>
      <w:pPr>
        <w:ind w:left="3600" w:hanging="360"/>
      </w:pPr>
      <w:rPr>
        <w:rFonts w:ascii="Courier New" w:hAnsi="Courier New" w:cs="Times New Roman" w:hint="default"/>
      </w:rPr>
    </w:lvl>
    <w:lvl w:ilvl="5" w:tplc="D3CA7A34">
      <w:start w:val="1"/>
      <w:numFmt w:val="bullet"/>
      <w:lvlText w:val=""/>
      <w:lvlJc w:val="left"/>
      <w:pPr>
        <w:ind w:left="4320" w:hanging="360"/>
      </w:pPr>
      <w:rPr>
        <w:rFonts w:ascii="Wingdings" w:hAnsi="Wingdings" w:hint="default"/>
      </w:rPr>
    </w:lvl>
    <w:lvl w:ilvl="6" w:tplc="B4DA8D1A">
      <w:start w:val="1"/>
      <w:numFmt w:val="bullet"/>
      <w:lvlText w:val=""/>
      <w:lvlJc w:val="left"/>
      <w:pPr>
        <w:ind w:left="5040" w:hanging="360"/>
      </w:pPr>
      <w:rPr>
        <w:rFonts w:ascii="Symbol" w:hAnsi="Symbol" w:hint="default"/>
      </w:rPr>
    </w:lvl>
    <w:lvl w:ilvl="7" w:tplc="9250A4C2">
      <w:start w:val="1"/>
      <w:numFmt w:val="bullet"/>
      <w:lvlText w:val="o"/>
      <w:lvlJc w:val="left"/>
      <w:pPr>
        <w:ind w:left="5760" w:hanging="360"/>
      </w:pPr>
      <w:rPr>
        <w:rFonts w:ascii="Courier New" w:hAnsi="Courier New" w:cs="Times New Roman" w:hint="default"/>
      </w:rPr>
    </w:lvl>
    <w:lvl w:ilvl="8" w:tplc="24926828">
      <w:start w:val="1"/>
      <w:numFmt w:val="bullet"/>
      <w:lvlText w:val=""/>
      <w:lvlJc w:val="left"/>
      <w:pPr>
        <w:ind w:left="6480" w:hanging="360"/>
      </w:pPr>
      <w:rPr>
        <w:rFonts w:ascii="Wingdings" w:hAnsi="Wingdings" w:hint="default"/>
      </w:rPr>
    </w:lvl>
  </w:abstractNum>
  <w:abstractNum w:abstractNumId="13" w15:restartNumberingAfterBreak="0">
    <w:nsid w:val="615256CA"/>
    <w:multiLevelType w:val="hybridMultilevel"/>
    <w:tmpl w:val="CD721FBA"/>
    <w:lvl w:ilvl="0" w:tplc="5A7E0FA2">
      <w:start w:val="1"/>
      <w:numFmt w:val="bullet"/>
      <w:lvlText w:val=""/>
      <w:lvlJc w:val="left"/>
      <w:pPr>
        <w:ind w:left="720" w:hanging="360"/>
      </w:pPr>
      <w:rPr>
        <w:rFonts w:ascii="Symbol" w:hAnsi="Symbol" w:hint="default"/>
        <w:sz w:val="22"/>
        <w:szCs w:val="22"/>
      </w:rPr>
    </w:lvl>
    <w:lvl w:ilvl="1" w:tplc="930EFDEC">
      <w:start w:val="1"/>
      <w:numFmt w:val="bullet"/>
      <w:lvlText w:val="o"/>
      <w:lvlJc w:val="left"/>
      <w:pPr>
        <w:ind w:left="1440" w:hanging="360"/>
      </w:pPr>
      <w:rPr>
        <w:rFonts w:ascii="Courier New" w:hAnsi="Courier New" w:cs="Courier New" w:hint="default"/>
        <w:sz w:val="22"/>
        <w:szCs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1D16842"/>
    <w:multiLevelType w:val="multilevel"/>
    <w:tmpl w:val="0DE2D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69861A7A"/>
    <w:multiLevelType w:val="hybridMultilevel"/>
    <w:tmpl w:val="0546A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491C5F"/>
    <w:multiLevelType w:val="hybridMultilevel"/>
    <w:tmpl w:val="FFFFFFFF"/>
    <w:lvl w:ilvl="0" w:tplc="288CFD2E">
      <w:start w:val="1"/>
      <w:numFmt w:val="bullet"/>
      <w:lvlText w:val=""/>
      <w:lvlJc w:val="left"/>
      <w:pPr>
        <w:ind w:left="720" w:hanging="360"/>
      </w:pPr>
      <w:rPr>
        <w:rFonts w:ascii="Symbol" w:hAnsi="Symbol" w:hint="default"/>
      </w:rPr>
    </w:lvl>
    <w:lvl w:ilvl="1" w:tplc="8B9C78E0">
      <w:start w:val="1"/>
      <w:numFmt w:val="bullet"/>
      <w:lvlText w:val=""/>
      <w:lvlJc w:val="left"/>
      <w:pPr>
        <w:ind w:left="1440" w:hanging="360"/>
      </w:pPr>
      <w:rPr>
        <w:rFonts w:ascii="Symbol" w:hAnsi="Symbol" w:hint="default"/>
      </w:rPr>
    </w:lvl>
    <w:lvl w:ilvl="2" w:tplc="C994ED3A">
      <w:start w:val="1"/>
      <w:numFmt w:val="bullet"/>
      <w:lvlText w:val=""/>
      <w:lvlJc w:val="left"/>
      <w:pPr>
        <w:ind w:left="2160" w:hanging="360"/>
      </w:pPr>
      <w:rPr>
        <w:rFonts w:ascii="Wingdings" w:hAnsi="Wingdings" w:hint="default"/>
      </w:rPr>
    </w:lvl>
    <w:lvl w:ilvl="3" w:tplc="6170911A">
      <w:start w:val="1"/>
      <w:numFmt w:val="bullet"/>
      <w:lvlText w:val=""/>
      <w:lvlJc w:val="left"/>
      <w:pPr>
        <w:ind w:left="2880" w:hanging="360"/>
      </w:pPr>
      <w:rPr>
        <w:rFonts w:ascii="Symbol" w:hAnsi="Symbol" w:hint="default"/>
      </w:rPr>
    </w:lvl>
    <w:lvl w:ilvl="4" w:tplc="22E2A4CE">
      <w:start w:val="1"/>
      <w:numFmt w:val="bullet"/>
      <w:lvlText w:val="o"/>
      <w:lvlJc w:val="left"/>
      <w:pPr>
        <w:ind w:left="3600" w:hanging="360"/>
      </w:pPr>
      <w:rPr>
        <w:rFonts w:ascii="Courier New" w:hAnsi="Courier New" w:cs="Times New Roman" w:hint="default"/>
      </w:rPr>
    </w:lvl>
    <w:lvl w:ilvl="5" w:tplc="0EA4E6DC">
      <w:start w:val="1"/>
      <w:numFmt w:val="bullet"/>
      <w:lvlText w:val=""/>
      <w:lvlJc w:val="left"/>
      <w:pPr>
        <w:ind w:left="4320" w:hanging="360"/>
      </w:pPr>
      <w:rPr>
        <w:rFonts w:ascii="Wingdings" w:hAnsi="Wingdings" w:hint="default"/>
      </w:rPr>
    </w:lvl>
    <w:lvl w:ilvl="6" w:tplc="4796B7B4">
      <w:start w:val="1"/>
      <w:numFmt w:val="bullet"/>
      <w:lvlText w:val=""/>
      <w:lvlJc w:val="left"/>
      <w:pPr>
        <w:ind w:left="5040" w:hanging="360"/>
      </w:pPr>
      <w:rPr>
        <w:rFonts w:ascii="Symbol" w:hAnsi="Symbol" w:hint="default"/>
      </w:rPr>
    </w:lvl>
    <w:lvl w:ilvl="7" w:tplc="0700F8A0">
      <w:start w:val="1"/>
      <w:numFmt w:val="bullet"/>
      <w:lvlText w:val="o"/>
      <w:lvlJc w:val="left"/>
      <w:pPr>
        <w:ind w:left="5760" w:hanging="360"/>
      </w:pPr>
      <w:rPr>
        <w:rFonts w:ascii="Courier New" w:hAnsi="Courier New" w:cs="Times New Roman" w:hint="default"/>
      </w:rPr>
    </w:lvl>
    <w:lvl w:ilvl="8" w:tplc="B9A0BE74">
      <w:start w:val="1"/>
      <w:numFmt w:val="bullet"/>
      <w:lvlText w:val=""/>
      <w:lvlJc w:val="left"/>
      <w:pPr>
        <w:ind w:left="6480" w:hanging="360"/>
      </w:pPr>
      <w:rPr>
        <w:rFonts w:ascii="Wingdings" w:hAnsi="Wingdings" w:hint="default"/>
      </w:rPr>
    </w:lvl>
  </w:abstractNum>
  <w:abstractNum w:abstractNumId="17" w15:restartNumberingAfterBreak="0">
    <w:nsid w:val="79BE48DA"/>
    <w:multiLevelType w:val="hybridMultilevel"/>
    <w:tmpl w:val="291C5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7AB30011"/>
    <w:multiLevelType w:val="hybridMultilevel"/>
    <w:tmpl w:val="5EF09D2A"/>
    <w:lvl w:ilvl="0" w:tplc="CBA066FE">
      <w:start w:val="1"/>
      <w:numFmt w:val="bullet"/>
      <w:lvlText w:val=""/>
      <w:lvlJc w:val="left"/>
      <w:pPr>
        <w:ind w:left="720" w:hanging="360"/>
      </w:pPr>
      <w:rPr>
        <w:rFonts w:ascii="Symbol" w:hAnsi="Symbol" w:hint="default"/>
      </w:rPr>
    </w:lvl>
    <w:lvl w:ilvl="1" w:tplc="8A5C8294">
      <w:start w:val="1"/>
      <w:numFmt w:val="bullet"/>
      <w:lvlText w:val="o"/>
      <w:lvlJc w:val="left"/>
      <w:pPr>
        <w:ind w:left="1440" w:hanging="360"/>
      </w:pPr>
      <w:rPr>
        <w:rFonts w:ascii="Courier New" w:hAnsi="Courier New" w:cs="Times New Roman" w:hint="default"/>
      </w:rPr>
    </w:lvl>
    <w:lvl w:ilvl="2" w:tplc="01BE2EBE">
      <w:start w:val="1"/>
      <w:numFmt w:val="bullet"/>
      <w:lvlText w:val=""/>
      <w:lvlJc w:val="left"/>
      <w:pPr>
        <w:ind w:left="2160" w:hanging="360"/>
      </w:pPr>
      <w:rPr>
        <w:rFonts w:ascii="Wingdings" w:hAnsi="Wingdings" w:hint="default"/>
      </w:rPr>
    </w:lvl>
    <w:lvl w:ilvl="3" w:tplc="AEC413E0">
      <w:start w:val="1"/>
      <w:numFmt w:val="bullet"/>
      <w:lvlText w:val=""/>
      <w:lvlJc w:val="left"/>
      <w:pPr>
        <w:ind w:left="2880" w:hanging="360"/>
      </w:pPr>
      <w:rPr>
        <w:rFonts w:ascii="Symbol" w:hAnsi="Symbol" w:hint="default"/>
      </w:rPr>
    </w:lvl>
    <w:lvl w:ilvl="4" w:tplc="EB56E48E">
      <w:start w:val="1"/>
      <w:numFmt w:val="bullet"/>
      <w:lvlText w:val="o"/>
      <w:lvlJc w:val="left"/>
      <w:pPr>
        <w:ind w:left="3600" w:hanging="360"/>
      </w:pPr>
      <w:rPr>
        <w:rFonts w:ascii="Courier New" w:hAnsi="Courier New" w:cs="Times New Roman" w:hint="default"/>
      </w:rPr>
    </w:lvl>
    <w:lvl w:ilvl="5" w:tplc="A23C840A">
      <w:start w:val="1"/>
      <w:numFmt w:val="bullet"/>
      <w:lvlText w:val=""/>
      <w:lvlJc w:val="left"/>
      <w:pPr>
        <w:ind w:left="4320" w:hanging="360"/>
      </w:pPr>
      <w:rPr>
        <w:rFonts w:ascii="Wingdings" w:hAnsi="Wingdings" w:hint="default"/>
      </w:rPr>
    </w:lvl>
    <w:lvl w:ilvl="6" w:tplc="F22283DC">
      <w:start w:val="1"/>
      <w:numFmt w:val="bullet"/>
      <w:lvlText w:val=""/>
      <w:lvlJc w:val="left"/>
      <w:pPr>
        <w:ind w:left="5040" w:hanging="360"/>
      </w:pPr>
      <w:rPr>
        <w:rFonts w:ascii="Symbol" w:hAnsi="Symbol" w:hint="default"/>
      </w:rPr>
    </w:lvl>
    <w:lvl w:ilvl="7" w:tplc="2460CC88">
      <w:start w:val="1"/>
      <w:numFmt w:val="bullet"/>
      <w:lvlText w:val="o"/>
      <w:lvlJc w:val="left"/>
      <w:pPr>
        <w:ind w:left="5760" w:hanging="360"/>
      </w:pPr>
      <w:rPr>
        <w:rFonts w:ascii="Courier New" w:hAnsi="Courier New" w:cs="Times New Roman" w:hint="default"/>
      </w:rPr>
    </w:lvl>
    <w:lvl w:ilvl="8" w:tplc="F7063156">
      <w:start w:val="1"/>
      <w:numFmt w:val="bullet"/>
      <w:lvlText w:val=""/>
      <w:lvlJc w:val="left"/>
      <w:pPr>
        <w:ind w:left="6480" w:hanging="360"/>
      </w:pPr>
      <w:rPr>
        <w:rFonts w:ascii="Wingdings" w:hAnsi="Wingdings" w:hint="default"/>
      </w:rPr>
    </w:lvl>
  </w:abstractNum>
  <w:abstractNum w:abstractNumId="19" w15:restartNumberingAfterBreak="0">
    <w:nsid w:val="7B095617"/>
    <w:multiLevelType w:val="multilevel"/>
    <w:tmpl w:val="0DE2D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0" w15:restartNumberingAfterBreak="0">
    <w:nsid w:val="7B8F7257"/>
    <w:multiLevelType w:val="hybridMultilevel"/>
    <w:tmpl w:val="FFFFFFFF"/>
    <w:lvl w:ilvl="0" w:tplc="78A01A3A">
      <w:start w:val="1"/>
      <w:numFmt w:val="bullet"/>
      <w:lvlText w:val=""/>
      <w:lvlJc w:val="left"/>
      <w:pPr>
        <w:ind w:left="720" w:hanging="360"/>
      </w:pPr>
      <w:rPr>
        <w:rFonts w:ascii="Symbol" w:hAnsi="Symbol" w:hint="default"/>
      </w:rPr>
    </w:lvl>
    <w:lvl w:ilvl="1" w:tplc="AC6C29B2">
      <w:start w:val="1"/>
      <w:numFmt w:val="bullet"/>
      <w:lvlText w:val="o"/>
      <w:lvlJc w:val="left"/>
      <w:pPr>
        <w:ind w:left="1440" w:hanging="360"/>
      </w:pPr>
      <w:rPr>
        <w:rFonts w:ascii="Courier New" w:hAnsi="Courier New" w:cs="Times New Roman" w:hint="default"/>
      </w:rPr>
    </w:lvl>
    <w:lvl w:ilvl="2" w:tplc="F9EEBA7E">
      <w:start w:val="1"/>
      <w:numFmt w:val="bullet"/>
      <w:lvlText w:val=""/>
      <w:lvlJc w:val="left"/>
      <w:pPr>
        <w:ind w:left="2160" w:hanging="360"/>
      </w:pPr>
      <w:rPr>
        <w:rFonts w:ascii="Wingdings" w:hAnsi="Wingdings" w:hint="default"/>
      </w:rPr>
    </w:lvl>
    <w:lvl w:ilvl="3" w:tplc="118CA2CE">
      <w:start w:val="1"/>
      <w:numFmt w:val="bullet"/>
      <w:lvlText w:val=""/>
      <w:lvlJc w:val="left"/>
      <w:pPr>
        <w:ind w:left="2880" w:hanging="360"/>
      </w:pPr>
      <w:rPr>
        <w:rFonts w:ascii="Symbol" w:hAnsi="Symbol" w:hint="default"/>
      </w:rPr>
    </w:lvl>
    <w:lvl w:ilvl="4" w:tplc="56FC6B8C">
      <w:start w:val="1"/>
      <w:numFmt w:val="bullet"/>
      <w:lvlText w:val="o"/>
      <w:lvlJc w:val="left"/>
      <w:pPr>
        <w:ind w:left="3600" w:hanging="360"/>
      </w:pPr>
      <w:rPr>
        <w:rFonts w:ascii="Courier New" w:hAnsi="Courier New" w:cs="Times New Roman" w:hint="default"/>
      </w:rPr>
    </w:lvl>
    <w:lvl w:ilvl="5" w:tplc="410A6D58">
      <w:start w:val="1"/>
      <w:numFmt w:val="bullet"/>
      <w:lvlText w:val=""/>
      <w:lvlJc w:val="left"/>
      <w:pPr>
        <w:ind w:left="4320" w:hanging="360"/>
      </w:pPr>
      <w:rPr>
        <w:rFonts w:ascii="Wingdings" w:hAnsi="Wingdings" w:hint="default"/>
      </w:rPr>
    </w:lvl>
    <w:lvl w:ilvl="6" w:tplc="50842DF0">
      <w:start w:val="1"/>
      <w:numFmt w:val="bullet"/>
      <w:lvlText w:val=""/>
      <w:lvlJc w:val="left"/>
      <w:pPr>
        <w:ind w:left="5040" w:hanging="360"/>
      </w:pPr>
      <w:rPr>
        <w:rFonts w:ascii="Symbol" w:hAnsi="Symbol" w:hint="default"/>
      </w:rPr>
    </w:lvl>
    <w:lvl w:ilvl="7" w:tplc="CAE67BA2">
      <w:start w:val="1"/>
      <w:numFmt w:val="bullet"/>
      <w:lvlText w:val="o"/>
      <w:lvlJc w:val="left"/>
      <w:pPr>
        <w:ind w:left="5760" w:hanging="360"/>
      </w:pPr>
      <w:rPr>
        <w:rFonts w:ascii="Courier New" w:hAnsi="Courier New" w:cs="Times New Roman" w:hint="default"/>
      </w:rPr>
    </w:lvl>
    <w:lvl w:ilvl="8" w:tplc="64F22BF4">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20"/>
  </w:num>
  <w:num w:numId="5">
    <w:abstractNumId w:val="16"/>
  </w:num>
  <w:num w:numId="6">
    <w:abstractNumId w:val="11"/>
  </w:num>
  <w:num w:numId="7">
    <w:abstractNumId w:val="10"/>
  </w:num>
  <w:num w:numId="8">
    <w:abstractNumId w:val="6"/>
  </w:num>
  <w:num w:numId="9">
    <w:abstractNumId w:val="4"/>
  </w:num>
  <w:num w:numId="10">
    <w:abstractNumId w:val="17"/>
  </w:num>
  <w:num w:numId="11">
    <w:abstractNumId w:val="8"/>
  </w:num>
  <w:num w:numId="12">
    <w:abstractNumId w:val="2"/>
  </w:num>
  <w:num w:numId="13">
    <w:abstractNumId w:val="19"/>
  </w:num>
  <w:num w:numId="14">
    <w:abstractNumId w:val="14"/>
  </w:num>
  <w:num w:numId="15">
    <w:abstractNumId w:val="1"/>
  </w:num>
  <w:num w:numId="16">
    <w:abstractNumId w:val="4"/>
  </w:num>
  <w:num w:numId="17">
    <w:abstractNumId w:val="15"/>
  </w:num>
  <w:num w:numId="18">
    <w:abstractNumId w:val="18"/>
  </w:num>
  <w:num w:numId="19">
    <w:abstractNumId w:val="9"/>
  </w:num>
  <w:num w:numId="20">
    <w:abstractNumId w:val="3"/>
  </w:num>
  <w:num w:numId="21">
    <w:abstractNumId w:val="0"/>
  </w:num>
  <w:num w:numId="22">
    <w:abstractNumId w:val="13"/>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97"/>
    <w:rsid w:val="00003E4C"/>
    <w:rsid w:val="000207D4"/>
    <w:rsid w:val="00022D58"/>
    <w:rsid w:val="00023112"/>
    <w:rsid w:val="0003494D"/>
    <w:rsid w:val="00036663"/>
    <w:rsid w:val="00052732"/>
    <w:rsid w:val="000603DB"/>
    <w:rsid w:val="00062AA7"/>
    <w:rsid w:val="00063529"/>
    <w:rsid w:val="000701EF"/>
    <w:rsid w:val="00085C7F"/>
    <w:rsid w:val="00090C45"/>
    <w:rsid w:val="000A1C50"/>
    <w:rsid w:val="000B1CC4"/>
    <w:rsid w:val="000B46E7"/>
    <w:rsid w:val="000C2A19"/>
    <w:rsid w:val="000D6BFC"/>
    <w:rsid w:val="000D7702"/>
    <w:rsid w:val="000E2681"/>
    <w:rsid w:val="000E56E3"/>
    <w:rsid w:val="000F76DA"/>
    <w:rsid w:val="00120D35"/>
    <w:rsid w:val="00135847"/>
    <w:rsid w:val="00144077"/>
    <w:rsid w:val="00170143"/>
    <w:rsid w:val="001718DB"/>
    <w:rsid w:val="00191178"/>
    <w:rsid w:val="001B2B3B"/>
    <w:rsid w:val="001C3573"/>
    <w:rsid w:val="001D625B"/>
    <w:rsid w:val="001E1D00"/>
    <w:rsid w:val="0020469B"/>
    <w:rsid w:val="002173BB"/>
    <w:rsid w:val="00221621"/>
    <w:rsid w:val="00224677"/>
    <w:rsid w:val="002306FD"/>
    <w:rsid w:val="00231A4E"/>
    <w:rsid w:val="00236146"/>
    <w:rsid w:val="0024028D"/>
    <w:rsid w:val="00240C0E"/>
    <w:rsid w:val="00243F78"/>
    <w:rsid w:val="00244F8A"/>
    <w:rsid w:val="00245C21"/>
    <w:rsid w:val="00246309"/>
    <w:rsid w:val="00250F30"/>
    <w:rsid w:val="00267EF7"/>
    <w:rsid w:val="00270965"/>
    <w:rsid w:val="0028795A"/>
    <w:rsid w:val="002939D7"/>
    <w:rsid w:val="002B5475"/>
    <w:rsid w:val="002C70D0"/>
    <w:rsid w:val="002C73C2"/>
    <w:rsid w:val="002E3D63"/>
    <w:rsid w:val="002F6B54"/>
    <w:rsid w:val="00312E6D"/>
    <w:rsid w:val="003335CD"/>
    <w:rsid w:val="00341EFB"/>
    <w:rsid w:val="0034347E"/>
    <w:rsid w:val="00344D74"/>
    <w:rsid w:val="00354272"/>
    <w:rsid w:val="003628CA"/>
    <w:rsid w:val="00382D04"/>
    <w:rsid w:val="00393AD1"/>
    <w:rsid w:val="00396303"/>
    <w:rsid w:val="003A44D0"/>
    <w:rsid w:val="003B3DAD"/>
    <w:rsid w:val="003D3D54"/>
    <w:rsid w:val="003D56F4"/>
    <w:rsid w:val="003F0A92"/>
    <w:rsid w:val="00402B22"/>
    <w:rsid w:val="0041170D"/>
    <w:rsid w:val="004125BE"/>
    <w:rsid w:val="00416117"/>
    <w:rsid w:val="00423697"/>
    <w:rsid w:val="00424C32"/>
    <w:rsid w:val="00431B84"/>
    <w:rsid w:val="004A1D15"/>
    <w:rsid w:val="004A607C"/>
    <w:rsid w:val="004A61CF"/>
    <w:rsid w:val="004C268F"/>
    <w:rsid w:val="004C3AAD"/>
    <w:rsid w:val="004D214D"/>
    <w:rsid w:val="004E3980"/>
    <w:rsid w:val="004E49EC"/>
    <w:rsid w:val="004E7655"/>
    <w:rsid w:val="005015B1"/>
    <w:rsid w:val="00512D80"/>
    <w:rsid w:val="00515FB6"/>
    <w:rsid w:val="005349A8"/>
    <w:rsid w:val="00535708"/>
    <w:rsid w:val="0054128C"/>
    <w:rsid w:val="00545843"/>
    <w:rsid w:val="0056050C"/>
    <w:rsid w:val="00561C52"/>
    <w:rsid w:val="0056600D"/>
    <w:rsid w:val="00590409"/>
    <w:rsid w:val="00594CEC"/>
    <w:rsid w:val="005958C8"/>
    <w:rsid w:val="00597CF0"/>
    <w:rsid w:val="005A37CC"/>
    <w:rsid w:val="005B0777"/>
    <w:rsid w:val="005B2A0F"/>
    <w:rsid w:val="005B43FE"/>
    <w:rsid w:val="005E6087"/>
    <w:rsid w:val="00605235"/>
    <w:rsid w:val="00612705"/>
    <w:rsid w:val="00624D05"/>
    <w:rsid w:val="006306FC"/>
    <w:rsid w:val="00667F80"/>
    <w:rsid w:val="00670818"/>
    <w:rsid w:val="00672C67"/>
    <w:rsid w:val="00674641"/>
    <w:rsid w:val="00685896"/>
    <w:rsid w:val="00685DC3"/>
    <w:rsid w:val="0069063C"/>
    <w:rsid w:val="0069167E"/>
    <w:rsid w:val="00694F8B"/>
    <w:rsid w:val="0069542F"/>
    <w:rsid w:val="006A13E8"/>
    <w:rsid w:val="006A54C0"/>
    <w:rsid w:val="006B5131"/>
    <w:rsid w:val="006C0F08"/>
    <w:rsid w:val="006F3BB9"/>
    <w:rsid w:val="006F5452"/>
    <w:rsid w:val="006F7B59"/>
    <w:rsid w:val="007014D6"/>
    <w:rsid w:val="00713130"/>
    <w:rsid w:val="00730ED9"/>
    <w:rsid w:val="00731F72"/>
    <w:rsid w:val="00737472"/>
    <w:rsid w:val="00747A43"/>
    <w:rsid w:val="00752E0E"/>
    <w:rsid w:val="00764CA6"/>
    <w:rsid w:val="0076785D"/>
    <w:rsid w:val="007831AA"/>
    <w:rsid w:val="00790199"/>
    <w:rsid w:val="007A7864"/>
    <w:rsid w:val="007E12AF"/>
    <w:rsid w:val="00820FC3"/>
    <w:rsid w:val="008213BD"/>
    <w:rsid w:val="0083062A"/>
    <w:rsid w:val="00833661"/>
    <w:rsid w:val="008612DE"/>
    <w:rsid w:val="00865C81"/>
    <w:rsid w:val="008860F7"/>
    <w:rsid w:val="008B2463"/>
    <w:rsid w:val="008E6C83"/>
    <w:rsid w:val="008F05F1"/>
    <w:rsid w:val="00900BC4"/>
    <w:rsid w:val="00902AEB"/>
    <w:rsid w:val="009203B9"/>
    <w:rsid w:val="00943F13"/>
    <w:rsid w:val="00980813"/>
    <w:rsid w:val="00983432"/>
    <w:rsid w:val="00984CA9"/>
    <w:rsid w:val="009939E0"/>
    <w:rsid w:val="009A47C9"/>
    <w:rsid w:val="009B4667"/>
    <w:rsid w:val="009C1453"/>
    <w:rsid w:val="009C3BEA"/>
    <w:rsid w:val="009E5E46"/>
    <w:rsid w:val="009F7E4A"/>
    <w:rsid w:val="00A03AEA"/>
    <w:rsid w:val="00A03D4C"/>
    <w:rsid w:val="00A04CD1"/>
    <w:rsid w:val="00A06DA1"/>
    <w:rsid w:val="00A11677"/>
    <w:rsid w:val="00A31D0E"/>
    <w:rsid w:val="00A33FC4"/>
    <w:rsid w:val="00A36BE0"/>
    <w:rsid w:val="00A403D5"/>
    <w:rsid w:val="00A524B0"/>
    <w:rsid w:val="00A52A5A"/>
    <w:rsid w:val="00A660E2"/>
    <w:rsid w:val="00A7306E"/>
    <w:rsid w:val="00A76283"/>
    <w:rsid w:val="00A76DDE"/>
    <w:rsid w:val="00A84257"/>
    <w:rsid w:val="00AB31A1"/>
    <w:rsid w:val="00AC00BE"/>
    <w:rsid w:val="00AC56FA"/>
    <w:rsid w:val="00AE5472"/>
    <w:rsid w:val="00AF33F7"/>
    <w:rsid w:val="00AF3B41"/>
    <w:rsid w:val="00B15B2C"/>
    <w:rsid w:val="00B16CA2"/>
    <w:rsid w:val="00B2219E"/>
    <w:rsid w:val="00B401AA"/>
    <w:rsid w:val="00B47E92"/>
    <w:rsid w:val="00B66A70"/>
    <w:rsid w:val="00B86F37"/>
    <w:rsid w:val="00BA3994"/>
    <w:rsid w:val="00BC4146"/>
    <w:rsid w:val="00BC717F"/>
    <w:rsid w:val="00BD0367"/>
    <w:rsid w:val="00BD6DEA"/>
    <w:rsid w:val="00BE1A79"/>
    <w:rsid w:val="00BE3AA5"/>
    <w:rsid w:val="00C1421C"/>
    <w:rsid w:val="00C2184F"/>
    <w:rsid w:val="00C21992"/>
    <w:rsid w:val="00C31EDB"/>
    <w:rsid w:val="00C44349"/>
    <w:rsid w:val="00C51944"/>
    <w:rsid w:val="00C51C4F"/>
    <w:rsid w:val="00C55AFD"/>
    <w:rsid w:val="00C55C81"/>
    <w:rsid w:val="00C61CF4"/>
    <w:rsid w:val="00C751A5"/>
    <w:rsid w:val="00C77B52"/>
    <w:rsid w:val="00C81349"/>
    <w:rsid w:val="00CA304F"/>
    <w:rsid w:val="00CA68C5"/>
    <w:rsid w:val="00CA708B"/>
    <w:rsid w:val="00CB5655"/>
    <w:rsid w:val="00CD1213"/>
    <w:rsid w:val="00CF56F7"/>
    <w:rsid w:val="00D00CB1"/>
    <w:rsid w:val="00D0728E"/>
    <w:rsid w:val="00D1630A"/>
    <w:rsid w:val="00D455E1"/>
    <w:rsid w:val="00D4679F"/>
    <w:rsid w:val="00D52457"/>
    <w:rsid w:val="00D5753F"/>
    <w:rsid w:val="00D72919"/>
    <w:rsid w:val="00D9131B"/>
    <w:rsid w:val="00DB5C66"/>
    <w:rsid w:val="00DD2464"/>
    <w:rsid w:val="00DD4A6D"/>
    <w:rsid w:val="00DD78FC"/>
    <w:rsid w:val="00E05114"/>
    <w:rsid w:val="00E1086B"/>
    <w:rsid w:val="00E243E0"/>
    <w:rsid w:val="00E6501B"/>
    <w:rsid w:val="00E71F54"/>
    <w:rsid w:val="00E73352"/>
    <w:rsid w:val="00E7616D"/>
    <w:rsid w:val="00E82C34"/>
    <w:rsid w:val="00E87902"/>
    <w:rsid w:val="00E966AE"/>
    <w:rsid w:val="00EA07A3"/>
    <w:rsid w:val="00EA4075"/>
    <w:rsid w:val="00EA4F87"/>
    <w:rsid w:val="00EA71BF"/>
    <w:rsid w:val="00EB3BCA"/>
    <w:rsid w:val="00ED0308"/>
    <w:rsid w:val="00ED0997"/>
    <w:rsid w:val="00EE5172"/>
    <w:rsid w:val="00F057A5"/>
    <w:rsid w:val="00F15C2E"/>
    <w:rsid w:val="00F16DAF"/>
    <w:rsid w:val="00F27B6E"/>
    <w:rsid w:val="00F4256D"/>
    <w:rsid w:val="00F44E6C"/>
    <w:rsid w:val="00F6064C"/>
    <w:rsid w:val="00F64602"/>
    <w:rsid w:val="00F6492C"/>
    <w:rsid w:val="00F76693"/>
    <w:rsid w:val="00FA113E"/>
    <w:rsid w:val="00FA1621"/>
    <w:rsid w:val="00FA7D11"/>
    <w:rsid w:val="00FB6805"/>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1FD51"/>
  <w14:defaultImageDpi w14:val="300"/>
  <w15:docId w15:val="{90E62717-EDA5-4A1C-9684-0ED9A9C1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81013338944136658msolistparagraph">
    <w:name w:val="m_7981013338944136658msolistparagraph"/>
    <w:basedOn w:val="Normal"/>
    <w:rsid w:val="00A403D5"/>
    <w:pPr>
      <w:spacing w:before="100" w:beforeAutospacing="1" w:after="100" w:afterAutospacing="1"/>
    </w:pPr>
    <w:rPr>
      <w:rFonts w:ascii="Times New Roman" w:hAnsi="Times New Roman" w:cs="Times New Roman"/>
      <w:sz w:val="20"/>
      <w:szCs w:val="20"/>
    </w:rPr>
  </w:style>
  <w:style w:type="paragraph" w:customStyle="1" w:styleId="m-653470904215502442msolistparagraph">
    <w:name w:val="m_-653470904215502442msolistparagraph"/>
    <w:basedOn w:val="Normal"/>
    <w:rsid w:val="00D0728E"/>
    <w:pPr>
      <w:spacing w:before="100" w:beforeAutospacing="1" w:after="100" w:afterAutospacing="1"/>
    </w:pPr>
    <w:rPr>
      <w:rFonts w:ascii="Times New Roman" w:hAnsi="Times New Roman" w:cs="Times New Roman"/>
      <w:sz w:val="20"/>
      <w:szCs w:val="20"/>
    </w:rPr>
  </w:style>
  <w:style w:type="paragraph" w:customStyle="1" w:styleId="m1200831393693416940msolistparagraph">
    <w:name w:val="m_1200831393693416940msolistparagraph"/>
    <w:basedOn w:val="Normal"/>
    <w:rsid w:val="002C73C2"/>
    <w:pPr>
      <w:spacing w:before="100" w:beforeAutospacing="1" w:after="100" w:afterAutospacing="1"/>
    </w:pPr>
    <w:rPr>
      <w:rFonts w:ascii="Times New Roman" w:hAnsi="Times New Roman" w:cs="Times New Roman"/>
      <w:sz w:val="20"/>
      <w:szCs w:val="20"/>
    </w:rPr>
  </w:style>
  <w:style w:type="character" w:customStyle="1" w:styleId="m1200831393693416940msohyperlink">
    <w:name w:val="m_1200831393693416940msohyperlink"/>
    <w:basedOn w:val="DefaultParagraphFont"/>
    <w:rsid w:val="002C73C2"/>
  </w:style>
  <w:style w:type="paragraph" w:customStyle="1" w:styleId="m-6215456602285608711msolistparagraph">
    <w:name w:val="m_-6215456602285608711msolistparagraph"/>
    <w:basedOn w:val="Normal"/>
    <w:rsid w:val="00F15C2E"/>
    <w:pPr>
      <w:spacing w:before="100" w:beforeAutospacing="1" w:after="100" w:afterAutospacing="1"/>
    </w:pPr>
    <w:rPr>
      <w:rFonts w:ascii="Times New Roman" w:hAnsi="Times New Roman"/>
      <w:sz w:val="20"/>
      <w:szCs w:val="20"/>
    </w:rPr>
  </w:style>
  <w:style w:type="paragraph" w:customStyle="1" w:styleId="m7590672727135430618msolistparagraph">
    <w:name w:val="m_7590672727135430618msolistparagraph"/>
    <w:basedOn w:val="Normal"/>
    <w:rsid w:val="00900BC4"/>
    <w:pPr>
      <w:spacing w:before="100" w:beforeAutospacing="1" w:after="100" w:afterAutospacing="1"/>
    </w:pPr>
    <w:rPr>
      <w:rFonts w:ascii="Times New Roman" w:hAnsi="Times New Roman" w:cs="Times New Roman"/>
      <w:sz w:val="20"/>
      <w:szCs w:val="20"/>
    </w:rPr>
  </w:style>
  <w:style w:type="paragraph" w:customStyle="1" w:styleId="m1737280832854257376msolistparagraph">
    <w:name w:val="m_1737280832854257376msolistparagraph"/>
    <w:basedOn w:val="Normal"/>
    <w:rsid w:val="00EA4F87"/>
    <w:pPr>
      <w:spacing w:before="100" w:beforeAutospacing="1" w:after="100" w:afterAutospacing="1"/>
    </w:pPr>
    <w:rPr>
      <w:rFonts w:ascii="Times New Roman" w:hAnsi="Times New Roman" w:cs="Times New Roman"/>
      <w:sz w:val="20"/>
      <w:szCs w:val="20"/>
    </w:rPr>
  </w:style>
  <w:style w:type="paragraph" w:customStyle="1" w:styleId="m-3181276118023918506msolistparagraph">
    <w:name w:val="m_-3181276118023918506msolistparagraph"/>
    <w:basedOn w:val="Normal"/>
    <w:rsid w:val="00B47E92"/>
    <w:pPr>
      <w:spacing w:before="100" w:beforeAutospacing="1" w:after="100" w:afterAutospacing="1"/>
    </w:pPr>
    <w:rPr>
      <w:rFonts w:ascii="Times New Roman" w:hAnsi="Times New Roman" w:cs="Times New Roman"/>
      <w:sz w:val="20"/>
      <w:szCs w:val="20"/>
    </w:rPr>
  </w:style>
  <w:style w:type="paragraph" w:customStyle="1" w:styleId="m8567310929398305792msolistparagraph">
    <w:name w:val="m_8567310929398305792msolistparagraph"/>
    <w:basedOn w:val="Normal"/>
    <w:rsid w:val="00545843"/>
    <w:pPr>
      <w:spacing w:before="100" w:beforeAutospacing="1" w:after="100" w:afterAutospacing="1"/>
    </w:pPr>
    <w:rPr>
      <w:rFonts w:ascii="Times New Roman" w:hAnsi="Times New Roman" w:cs="Times New Roman"/>
      <w:sz w:val="20"/>
      <w:szCs w:val="20"/>
    </w:rPr>
  </w:style>
  <w:style w:type="paragraph" w:customStyle="1" w:styleId="m-6408581290564268014msolistparagraph">
    <w:name w:val="m_-6408581290564268014msolistparagraph"/>
    <w:basedOn w:val="Normal"/>
    <w:rsid w:val="00764CA6"/>
    <w:pPr>
      <w:spacing w:before="100" w:beforeAutospacing="1" w:after="100" w:afterAutospacing="1"/>
    </w:pPr>
    <w:rPr>
      <w:rFonts w:ascii="Times New Roman" w:hAnsi="Times New Roman" w:cs="Times New Roman"/>
      <w:sz w:val="20"/>
      <w:szCs w:val="20"/>
    </w:rPr>
  </w:style>
  <w:style w:type="paragraph" w:customStyle="1" w:styleId="m-6414405808933103620msolistparagraph">
    <w:name w:val="m_-6414405808933103620msolistparagraph"/>
    <w:basedOn w:val="Normal"/>
    <w:rsid w:val="000207D4"/>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FA1621"/>
    <w:rPr>
      <w:color w:val="605E5C"/>
      <w:shd w:val="clear" w:color="auto" w:fill="E1DFDD"/>
    </w:rPr>
  </w:style>
  <w:style w:type="paragraph" w:customStyle="1" w:styleId="m8208900536627950683msolistparagraph">
    <w:name w:val="m_8208900536627950683msolistparagraph"/>
    <w:basedOn w:val="Normal"/>
    <w:rsid w:val="00D4679F"/>
    <w:pPr>
      <w:spacing w:before="100" w:beforeAutospacing="1" w:after="100" w:afterAutospacing="1"/>
    </w:pPr>
    <w:rPr>
      <w:rFonts w:ascii="Times New Roman" w:eastAsia="Times New Roman" w:hAnsi="Times New Roman" w:cs="Times New Roman"/>
    </w:rPr>
  </w:style>
  <w:style w:type="paragraph" w:customStyle="1" w:styleId="m-2821100997848809700msolistparagraph">
    <w:name w:val="m_-2821100997848809700msolistparagraph"/>
    <w:basedOn w:val="Normal"/>
    <w:rsid w:val="00A660E2"/>
    <w:pPr>
      <w:spacing w:before="100" w:beforeAutospacing="1" w:after="100" w:afterAutospacing="1"/>
    </w:pPr>
    <w:rPr>
      <w:rFonts w:ascii="Times New Roman" w:eastAsia="Times New Roman" w:hAnsi="Times New Roman" w:cs="Times New Roman"/>
    </w:rPr>
  </w:style>
  <w:style w:type="paragraph" w:customStyle="1" w:styleId="xparagraph">
    <w:name w:val="x_paragraph"/>
    <w:basedOn w:val="Normal"/>
    <w:rsid w:val="00A76DDE"/>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416117"/>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231A4E"/>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FA113E"/>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FA113E"/>
  </w:style>
  <w:style w:type="character" w:customStyle="1" w:styleId="eop">
    <w:name w:val="eop"/>
    <w:basedOn w:val="DefaultParagraphFont"/>
    <w:rsid w:val="00FA1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5975">
      <w:bodyDiv w:val="1"/>
      <w:marLeft w:val="0"/>
      <w:marRight w:val="0"/>
      <w:marTop w:val="0"/>
      <w:marBottom w:val="0"/>
      <w:divBdr>
        <w:top w:val="none" w:sz="0" w:space="0" w:color="auto"/>
        <w:left w:val="none" w:sz="0" w:space="0" w:color="auto"/>
        <w:bottom w:val="none" w:sz="0" w:space="0" w:color="auto"/>
        <w:right w:val="none" w:sz="0" w:space="0" w:color="auto"/>
      </w:divBdr>
    </w:div>
    <w:div w:id="38408361">
      <w:bodyDiv w:val="1"/>
      <w:marLeft w:val="0"/>
      <w:marRight w:val="0"/>
      <w:marTop w:val="0"/>
      <w:marBottom w:val="0"/>
      <w:divBdr>
        <w:top w:val="none" w:sz="0" w:space="0" w:color="auto"/>
        <w:left w:val="none" w:sz="0" w:space="0" w:color="auto"/>
        <w:bottom w:val="none" w:sz="0" w:space="0" w:color="auto"/>
        <w:right w:val="none" w:sz="0" w:space="0" w:color="auto"/>
      </w:divBdr>
    </w:div>
    <w:div w:id="51003287">
      <w:bodyDiv w:val="1"/>
      <w:marLeft w:val="0"/>
      <w:marRight w:val="0"/>
      <w:marTop w:val="0"/>
      <w:marBottom w:val="0"/>
      <w:divBdr>
        <w:top w:val="none" w:sz="0" w:space="0" w:color="auto"/>
        <w:left w:val="none" w:sz="0" w:space="0" w:color="auto"/>
        <w:bottom w:val="none" w:sz="0" w:space="0" w:color="auto"/>
        <w:right w:val="none" w:sz="0" w:space="0" w:color="auto"/>
      </w:divBdr>
    </w:div>
    <w:div w:id="58091564">
      <w:bodyDiv w:val="1"/>
      <w:marLeft w:val="0"/>
      <w:marRight w:val="0"/>
      <w:marTop w:val="0"/>
      <w:marBottom w:val="0"/>
      <w:divBdr>
        <w:top w:val="none" w:sz="0" w:space="0" w:color="auto"/>
        <w:left w:val="none" w:sz="0" w:space="0" w:color="auto"/>
        <w:bottom w:val="none" w:sz="0" w:space="0" w:color="auto"/>
        <w:right w:val="none" w:sz="0" w:space="0" w:color="auto"/>
      </w:divBdr>
    </w:div>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87764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72703526">
      <w:bodyDiv w:val="1"/>
      <w:marLeft w:val="0"/>
      <w:marRight w:val="0"/>
      <w:marTop w:val="0"/>
      <w:marBottom w:val="0"/>
      <w:divBdr>
        <w:top w:val="none" w:sz="0" w:space="0" w:color="auto"/>
        <w:left w:val="none" w:sz="0" w:space="0" w:color="auto"/>
        <w:bottom w:val="none" w:sz="0" w:space="0" w:color="auto"/>
        <w:right w:val="none" w:sz="0" w:space="0" w:color="auto"/>
      </w:divBdr>
    </w:div>
    <w:div w:id="73862946">
      <w:bodyDiv w:val="1"/>
      <w:marLeft w:val="0"/>
      <w:marRight w:val="0"/>
      <w:marTop w:val="0"/>
      <w:marBottom w:val="0"/>
      <w:divBdr>
        <w:top w:val="none" w:sz="0" w:space="0" w:color="auto"/>
        <w:left w:val="none" w:sz="0" w:space="0" w:color="auto"/>
        <w:bottom w:val="none" w:sz="0" w:space="0" w:color="auto"/>
        <w:right w:val="none" w:sz="0" w:space="0" w:color="auto"/>
      </w:divBdr>
    </w:div>
    <w:div w:id="80220518">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46365178">
      <w:bodyDiv w:val="1"/>
      <w:marLeft w:val="0"/>
      <w:marRight w:val="0"/>
      <w:marTop w:val="0"/>
      <w:marBottom w:val="0"/>
      <w:divBdr>
        <w:top w:val="none" w:sz="0" w:space="0" w:color="auto"/>
        <w:left w:val="none" w:sz="0" w:space="0" w:color="auto"/>
        <w:bottom w:val="none" w:sz="0" w:space="0" w:color="auto"/>
        <w:right w:val="none" w:sz="0" w:space="0" w:color="auto"/>
      </w:divBdr>
    </w:div>
    <w:div w:id="156268117">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1778892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65697430">
      <w:bodyDiv w:val="1"/>
      <w:marLeft w:val="0"/>
      <w:marRight w:val="0"/>
      <w:marTop w:val="0"/>
      <w:marBottom w:val="0"/>
      <w:divBdr>
        <w:top w:val="none" w:sz="0" w:space="0" w:color="auto"/>
        <w:left w:val="none" w:sz="0" w:space="0" w:color="auto"/>
        <w:bottom w:val="none" w:sz="0" w:space="0" w:color="auto"/>
        <w:right w:val="none" w:sz="0" w:space="0" w:color="auto"/>
      </w:divBdr>
    </w:div>
    <w:div w:id="266349582">
      <w:bodyDiv w:val="1"/>
      <w:marLeft w:val="0"/>
      <w:marRight w:val="0"/>
      <w:marTop w:val="0"/>
      <w:marBottom w:val="0"/>
      <w:divBdr>
        <w:top w:val="none" w:sz="0" w:space="0" w:color="auto"/>
        <w:left w:val="none" w:sz="0" w:space="0" w:color="auto"/>
        <w:bottom w:val="none" w:sz="0" w:space="0" w:color="auto"/>
        <w:right w:val="none" w:sz="0" w:space="0" w:color="auto"/>
      </w:divBdr>
    </w:div>
    <w:div w:id="276523355">
      <w:bodyDiv w:val="1"/>
      <w:marLeft w:val="0"/>
      <w:marRight w:val="0"/>
      <w:marTop w:val="0"/>
      <w:marBottom w:val="0"/>
      <w:divBdr>
        <w:top w:val="none" w:sz="0" w:space="0" w:color="auto"/>
        <w:left w:val="none" w:sz="0" w:space="0" w:color="auto"/>
        <w:bottom w:val="none" w:sz="0" w:space="0" w:color="auto"/>
        <w:right w:val="none" w:sz="0" w:space="0" w:color="auto"/>
      </w:divBdr>
    </w:div>
    <w:div w:id="278728691">
      <w:bodyDiv w:val="1"/>
      <w:marLeft w:val="0"/>
      <w:marRight w:val="0"/>
      <w:marTop w:val="0"/>
      <w:marBottom w:val="0"/>
      <w:divBdr>
        <w:top w:val="none" w:sz="0" w:space="0" w:color="auto"/>
        <w:left w:val="none" w:sz="0" w:space="0" w:color="auto"/>
        <w:bottom w:val="none" w:sz="0" w:space="0" w:color="auto"/>
        <w:right w:val="none" w:sz="0" w:space="0" w:color="auto"/>
      </w:divBdr>
    </w:div>
    <w:div w:id="289550795">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4024304">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396708970">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23961860">
      <w:bodyDiv w:val="1"/>
      <w:marLeft w:val="0"/>
      <w:marRight w:val="0"/>
      <w:marTop w:val="0"/>
      <w:marBottom w:val="0"/>
      <w:divBdr>
        <w:top w:val="none" w:sz="0" w:space="0" w:color="auto"/>
        <w:left w:val="none" w:sz="0" w:space="0" w:color="auto"/>
        <w:bottom w:val="none" w:sz="0" w:space="0" w:color="auto"/>
        <w:right w:val="none" w:sz="0" w:space="0" w:color="auto"/>
      </w:divBdr>
    </w:div>
    <w:div w:id="429278503">
      <w:bodyDiv w:val="1"/>
      <w:marLeft w:val="0"/>
      <w:marRight w:val="0"/>
      <w:marTop w:val="0"/>
      <w:marBottom w:val="0"/>
      <w:divBdr>
        <w:top w:val="none" w:sz="0" w:space="0" w:color="auto"/>
        <w:left w:val="none" w:sz="0" w:space="0" w:color="auto"/>
        <w:bottom w:val="none" w:sz="0" w:space="0" w:color="auto"/>
        <w:right w:val="none" w:sz="0" w:space="0" w:color="auto"/>
      </w:divBdr>
    </w:div>
    <w:div w:id="433400745">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48016602">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07907605">
      <w:bodyDiv w:val="1"/>
      <w:marLeft w:val="0"/>
      <w:marRight w:val="0"/>
      <w:marTop w:val="0"/>
      <w:marBottom w:val="0"/>
      <w:divBdr>
        <w:top w:val="none" w:sz="0" w:space="0" w:color="auto"/>
        <w:left w:val="none" w:sz="0" w:space="0" w:color="auto"/>
        <w:bottom w:val="none" w:sz="0" w:space="0" w:color="auto"/>
        <w:right w:val="none" w:sz="0" w:space="0" w:color="auto"/>
      </w:divBdr>
    </w:div>
    <w:div w:id="511645687">
      <w:bodyDiv w:val="1"/>
      <w:marLeft w:val="0"/>
      <w:marRight w:val="0"/>
      <w:marTop w:val="0"/>
      <w:marBottom w:val="0"/>
      <w:divBdr>
        <w:top w:val="none" w:sz="0" w:space="0" w:color="auto"/>
        <w:left w:val="none" w:sz="0" w:space="0" w:color="auto"/>
        <w:bottom w:val="none" w:sz="0" w:space="0" w:color="auto"/>
        <w:right w:val="none" w:sz="0" w:space="0" w:color="auto"/>
      </w:divBdr>
    </w:div>
    <w:div w:id="513498011">
      <w:bodyDiv w:val="1"/>
      <w:marLeft w:val="0"/>
      <w:marRight w:val="0"/>
      <w:marTop w:val="0"/>
      <w:marBottom w:val="0"/>
      <w:divBdr>
        <w:top w:val="none" w:sz="0" w:space="0" w:color="auto"/>
        <w:left w:val="none" w:sz="0" w:space="0" w:color="auto"/>
        <w:bottom w:val="none" w:sz="0" w:space="0" w:color="auto"/>
        <w:right w:val="none" w:sz="0" w:space="0" w:color="auto"/>
      </w:divBdr>
    </w:div>
    <w:div w:id="526792555">
      <w:bodyDiv w:val="1"/>
      <w:marLeft w:val="0"/>
      <w:marRight w:val="0"/>
      <w:marTop w:val="0"/>
      <w:marBottom w:val="0"/>
      <w:divBdr>
        <w:top w:val="none" w:sz="0" w:space="0" w:color="auto"/>
        <w:left w:val="none" w:sz="0" w:space="0" w:color="auto"/>
        <w:bottom w:val="none" w:sz="0" w:space="0" w:color="auto"/>
        <w:right w:val="none" w:sz="0" w:space="0" w:color="auto"/>
      </w:divBdr>
    </w:div>
    <w:div w:id="527068036">
      <w:bodyDiv w:val="1"/>
      <w:marLeft w:val="0"/>
      <w:marRight w:val="0"/>
      <w:marTop w:val="0"/>
      <w:marBottom w:val="0"/>
      <w:divBdr>
        <w:top w:val="none" w:sz="0" w:space="0" w:color="auto"/>
        <w:left w:val="none" w:sz="0" w:space="0" w:color="auto"/>
        <w:bottom w:val="none" w:sz="0" w:space="0" w:color="auto"/>
        <w:right w:val="none" w:sz="0" w:space="0" w:color="auto"/>
      </w:divBdr>
    </w:div>
    <w:div w:id="542443283">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57014227">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79170454">
      <w:bodyDiv w:val="1"/>
      <w:marLeft w:val="0"/>
      <w:marRight w:val="0"/>
      <w:marTop w:val="0"/>
      <w:marBottom w:val="0"/>
      <w:divBdr>
        <w:top w:val="none" w:sz="0" w:space="0" w:color="auto"/>
        <w:left w:val="none" w:sz="0" w:space="0" w:color="auto"/>
        <w:bottom w:val="none" w:sz="0" w:space="0" w:color="auto"/>
        <w:right w:val="none" w:sz="0" w:space="0" w:color="auto"/>
      </w:divBdr>
    </w:div>
    <w:div w:id="580405871">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593978327">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48680136">
      <w:bodyDiv w:val="1"/>
      <w:marLeft w:val="0"/>
      <w:marRight w:val="0"/>
      <w:marTop w:val="0"/>
      <w:marBottom w:val="0"/>
      <w:divBdr>
        <w:top w:val="none" w:sz="0" w:space="0" w:color="auto"/>
        <w:left w:val="none" w:sz="0" w:space="0" w:color="auto"/>
        <w:bottom w:val="none" w:sz="0" w:space="0" w:color="auto"/>
        <w:right w:val="none" w:sz="0" w:space="0" w:color="auto"/>
      </w:divBdr>
    </w:div>
    <w:div w:id="661274981">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64236841">
      <w:bodyDiv w:val="1"/>
      <w:marLeft w:val="0"/>
      <w:marRight w:val="0"/>
      <w:marTop w:val="0"/>
      <w:marBottom w:val="0"/>
      <w:divBdr>
        <w:top w:val="none" w:sz="0" w:space="0" w:color="auto"/>
        <w:left w:val="none" w:sz="0" w:space="0" w:color="auto"/>
        <w:bottom w:val="none" w:sz="0" w:space="0" w:color="auto"/>
        <w:right w:val="none" w:sz="0" w:space="0" w:color="auto"/>
      </w:divBdr>
    </w:div>
    <w:div w:id="665861778">
      <w:bodyDiv w:val="1"/>
      <w:marLeft w:val="0"/>
      <w:marRight w:val="0"/>
      <w:marTop w:val="0"/>
      <w:marBottom w:val="0"/>
      <w:divBdr>
        <w:top w:val="none" w:sz="0" w:space="0" w:color="auto"/>
        <w:left w:val="none" w:sz="0" w:space="0" w:color="auto"/>
        <w:bottom w:val="none" w:sz="0" w:space="0" w:color="auto"/>
        <w:right w:val="none" w:sz="0" w:space="0" w:color="auto"/>
      </w:divBdr>
    </w:div>
    <w:div w:id="67279786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81712042">
      <w:bodyDiv w:val="1"/>
      <w:marLeft w:val="0"/>
      <w:marRight w:val="0"/>
      <w:marTop w:val="0"/>
      <w:marBottom w:val="0"/>
      <w:divBdr>
        <w:top w:val="none" w:sz="0" w:space="0" w:color="auto"/>
        <w:left w:val="none" w:sz="0" w:space="0" w:color="auto"/>
        <w:bottom w:val="none" w:sz="0" w:space="0" w:color="auto"/>
        <w:right w:val="none" w:sz="0" w:space="0" w:color="auto"/>
      </w:divBdr>
    </w:div>
    <w:div w:id="695887138">
      <w:bodyDiv w:val="1"/>
      <w:marLeft w:val="0"/>
      <w:marRight w:val="0"/>
      <w:marTop w:val="0"/>
      <w:marBottom w:val="0"/>
      <w:divBdr>
        <w:top w:val="none" w:sz="0" w:space="0" w:color="auto"/>
        <w:left w:val="none" w:sz="0" w:space="0" w:color="auto"/>
        <w:bottom w:val="none" w:sz="0" w:space="0" w:color="auto"/>
        <w:right w:val="none" w:sz="0" w:space="0" w:color="auto"/>
      </w:divBdr>
    </w:div>
    <w:div w:id="698510635">
      <w:bodyDiv w:val="1"/>
      <w:marLeft w:val="0"/>
      <w:marRight w:val="0"/>
      <w:marTop w:val="0"/>
      <w:marBottom w:val="0"/>
      <w:divBdr>
        <w:top w:val="none" w:sz="0" w:space="0" w:color="auto"/>
        <w:left w:val="none" w:sz="0" w:space="0" w:color="auto"/>
        <w:bottom w:val="none" w:sz="0" w:space="0" w:color="auto"/>
        <w:right w:val="none" w:sz="0" w:space="0" w:color="auto"/>
      </w:divBdr>
    </w:div>
    <w:div w:id="698631270">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19791283">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30542046">
      <w:bodyDiv w:val="1"/>
      <w:marLeft w:val="0"/>
      <w:marRight w:val="0"/>
      <w:marTop w:val="0"/>
      <w:marBottom w:val="0"/>
      <w:divBdr>
        <w:top w:val="none" w:sz="0" w:space="0" w:color="auto"/>
        <w:left w:val="none" w:sz="0" w:space="0" w:color="auto"/>
        <w:bottom w:val="none" w:sz="0" w:space="0" w:color="auto"/>
        <w:right w:val="none" w:sz="0" w:space="0" w:color="auto"/>
      </w:divBdr>
    </w:div>
    <w:div w:id="739669457">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36917685">
      <w:bodyDiv w:val="1"/>
      <w:marLeft w:val="0"/>
      <w:marRight w:val="0"/>
      <w:marTop w:val="0"/>
      <w:marBottom w:val="0"/>
      <w:divBdr>
        <w:top w:val="none" w:sz="0" w:space="0" w:color="auto"/>
        <w:left w:val="none" w:sz="0" w:space="0" w:color="auto"/>
        <w:bottom w:val="none" w:sz="0" w:space="0" w:color="auto"/>
        <w:right w:val="none" w:sz="0" w:space="0" w:color="auto"/>
      </w:divBdr>
    </w:div>
    <w:div w:id="855996507">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884370565">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5573361">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47732470">
      <w:bodyDiv w:val="1"/>
      <w:marLeft w:val="0"/>
      <w:marRight w:val="0"/>
      <w:marTop w:val="0"/>
      <w:marBottom w:val="0"/>
      <w:divBdr>
        <w:top w:val="none" w:sz="0" w:space="0" w:color="auto"/>
        <w:left w:val="none" w:sz="0" w:space="0" w:color="auto"/>
        <w:bottom w:val="none" w:sz="0" w:space="0" w:color="auto"/>
        <w:right w:val="none" w:sz="0" w:space="0" w:color="auto"/>
      </w:divBdr>
    </w:div>
    <w:div w:id="955135454">
      <w:bodyDiv w:val="1"/>
      <w:marLeft w:val="0"/>
      <w:marRight w:val="0"/>
      <w:marTop w:val="0"/>
      <w:marBottom w:val="0"/>
      <w:divBdr>
        <w:top w:val="none" w:sz="0" w:space="0" w:color="auto"/>
        <w:left w:val="none" w:sz="0" w:space="0" w:color="auto"/>
        <w:bottom w:val="none" w:sz="0" w:space="0" w:color="auto"/>
        <w:right w:val="none" w:sz="0" w:space="0" w:color="auto"/>
      </w:divBdr>
    </w:div>
    <w:div w:id="959263425">
      <w:bodyDiv w:val="1"/>
      <w:marLeft w:val="0"/>
      <w:marRight w:val="0"/>
      <w:marTop w:val="0"/>
      <w:marBottom w:val="0"/>
      <w:divBdr>
        <w:top w:val="none" w:sz="0" w:space="0" w:color="auto"/>
        <w:left w:val="none" w:sz="0" w:space="0" w:color="auto"/>
        <w:bottom w:val="none" w:sz="0" w:space="0" w:color="auto"/>
        <w:right w:val="none" w:sz="0" w:space="0" w:color="auto"/>
      </w:divBdr>
    </w:div>
    <w:div w:id="961112891">
      <w:bodyDiv w:val="1"/>
      <w:marLeft w:val="0"/>
      <w:marRight w:val="0"/>
      <w:marTop w:val="0"/>
      <w:marBottom w:val="0"/>
      <w:divBdr>
        <w:top w:val="none" w:sz="0" w:space="0" w:color="auto"/>
        <w:left w:val="none" w:sz="0" w:space="0" w:color="auto"/>
        <w:bottom w:val="none" w:sz="0" w:space="0" w:color="auto"/>
        <w:right w:val="none" w:sz="0" w:space="0" w:color="auto"/>
      </w:divBdr>
    </w:div>
    <w:div w:id="968899731">
      <w:bodyDiv w:val="1"/>
      <w:marLeft w:val="0"/>
      <w:marRight w:val="0"/>
      <w:marTop w:val="0"/>
      <w:marBottom w:val="0"/>
      <w:divBdr>
        <w:top w:val="none" w:sz="0" w:space="0" w:color="auto"/>
        <w:left w:val="none" w:sz="0" w:space="0" w:color="auto"/>
        <w:bottom w:val="none" w:sz="0" w:space="0" w:color="auto"/>
        <w:right w:val="none" w:sz="0" w:space="0" w:color="auto"/>
      </w:divBdr>
    </w:div>
    <w:div w:id="980185524">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0073933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36659725">
      <w:bodyDiv w:val="1"/>
      <w:marLeft w:val="0"/>
      <w:marRight w:val="0"/>
      <w:marTop w:val="0"/>
      <w:marBottom w:val="0"/>
      <w:divBdr>
        <w:top w:val="none" w:sz="0" w:space="0" w:color="auto"/>
        <w:left w:val="none" w:sz="0" w:space="0" w:color="auto"/>
        <w:bottom w:val="none" w:sz="0" w:space="0" w:color="auto"/>
        <w:right w:val="none" w:sz="0" w:space="0" w:color="auto"/>
      </w:divBdr>
    </w:div>
    <w:div w:id="1042171024">
      <w:bodyDiv w:val="1"/>
      <w:marLeft w:val="0"/>
      <w:marRight w:val="0"/>
      <w:marTop w:val="0"/>
      <w:marBottom w:val="0"/>
      <w:divBdr>
        <w:top w:val="none" w:sz="0" w:space="0" w:color="auto"/>
        <w:left w:val="none" w:sz="0" w:space="0" w:color="auto"/>
        <w:bottom w:val="none" w:sz="0" w:space="0" w:color="auto"/>
        <w:right w:val="none" w:sz="0" w:space="0" w:color="auto"/>
      </w:divBdr>
    </w:div>
    <w:div w:id="1050567081">
      <w:bodyDiv w:val="1"/>
      <w:marLeft w:val="0"/>
      <w:marRight w:val="0"/>
      <w:marTop w:val="0"/>
      <w:marBottom w:val="0"/>
      <w:divBdr>
        <w:top w:val="none" w:sz="0" w:space="0" w:color="auto"/>
        <w:left w:val="none" w:sz="0" w:space="0" w:color="auto"/>
        <w:bottom w:val="none" w:sz="0" w:space="0" w:color="auto"/>
        <w:right w:val="none" w:sz="0" w:space="0" w:color="auto"/>
      </w:divBdr>
    </w:div>
    <w:div w:id="1054305943">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0061227">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89229982">
      <w:bodyDiv w:val="1"/>
      <w:marLeft w:val="0"/>
      <w:marRight w:val="0"/>
      <w:marTop w:val="0"/>
      <w:marBottom w:val="0"/>
      <w:divBdr>
        <w:top w:val="none" w:sz="0" w:space="0" w:color="auto"/>
        <w:left w:val="none" w:sz="0" w:space="0" w:color="auto"/>
        <w:bottom w:val="none" w:sz="0" w:space="0" w:color="auto"/>
        <w:right w:val="none" w:sz="0" w:space="0" w:color="auto"/>
      </w:divBdr>
    </w:div>
    <w:div w:id="1094403070">
      <w:bodyDiv w:val="1"/>
      <w:marLeft w:val="0"/>
      <w:marRight w:val="0"/>
      <w:marTop w:val="0"/>
      <w:marBottom w:val="0"/>
      <w:divBdr>
        <w:top w:val="none" w:sz="0" w:space="0" w:color="auto"/>
        <w:left w:val="none" w:sz="0" w:space="0" w:color="auto"/>
        <w:bottom w:val="none" w:sz="0" w:space="0" w:color="auto"/>
        <w:right w:val="none" w:sz="0" w:space="0" w:color="auto"/>
      </w:divBdr>
    </w:div>
    <w:div w:id="1094936919">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2437758">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4131323">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0636275">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189641499">
      <w:bodyDiv w:val="1"/>
      <w:marLeft w:val="0"/>
      <w:marRight w:val="0"/>
      <w:marTop w:val="0"/>
      <w:marBottom w:val="0"/>
      <w:divBdr>
        <w:top w:val="none" w:sz="0" w:space="0" w:color="auto"/>
        <w:left w:val="none" w:sz="0" w:space="0" w:color="auto"/>
        <w:bottom w:val="none" w:sz="0" w:space="0" w:color="auto"/>
        <w:right w:val="none" w:sz="0" w:space="0" w:color="auto"/>
      </w:divBdr>
    </w:div>
    <w:div w:id="1218006099">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32815453">
      <w:bodyDiv w:val="1"/>
      <w:marLeft w:val="0"/>
      <w:marRight w:val="0"/>
      <w:marTop w:val="0"/>
      <w:marBottom w:val="0"/>
      <w:divBdr>
        <w:top w:val="none" w:sz="0" w:space="0" w:color="auto"/>
        <w:left w:val="none" w:sz="0" w:space="0" w:color="auto"/>
        <w:bottom w:val="none" w:sz="0" w:space="0" w:color="auto"/>
        <w:right w:val="none" w:sz="0" w:space="0" w:color="auto"/>
      </w:divBdr>
    </w:div>
    <w:div w:id="1240209093">
      <w:bodyDiv w:val="1"/>
      <w:marLeft w:val="0"/>
      <w:marRight w:val="0"/>
      <w:marTop w:val="0"/>
      <w:marBottom w:val="0"/>
      <w:divBdr>
        <w:top w:val="none" w:sz="0" w:space="0" w:color="auto"/>
        <w:left w:val="none" w:sz="0" w:space="0" w:color="auto"/>
        <w:bottom w:val="none" w:sz="0" w:space="0" w:color="auto"/>
        <w:right w:val="none" w:sz="0" w:space="0" w:color="auto"/>
      </w:divBdr>
    </w:div>
    <w:div w:id="1248610028">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78566023">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294361822">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51686366">
      <w:bodyDiv w:val="1"/>
      <w:marLeft w:val="0"/>
      <w:marRight w:val="0"/>
      <w:marTop w:val="0"/>
      <w:marBottom w:val="0"/>
      <w:divBdr>
        <w:top w:val="none" w:sz="0" w:space="0" w:color="auto"/>
        <w:left w:val="none" w:sz="0" w:space="0" w:color="auto"/>
        <w:bottom w:val="none" w:sz="0" w:space="0" w:color="auto"/>
        <w:right w:val="none" w:sz="0" w:space="0" w:color="auto"/>
      </w:divBdr>
    </w:div>
    <w:div w:id="1360475635">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368024553">
      <w:bodyDiv w:val="1"/>
      <w:marLeft w:val="0"/>
      <w:marRight w:val="0"/>
      <w:marTop w:val="0"/>
      <w:marBottom w:val="0"/>
      <w:divBdr>
        <w:top w:val="none" w:sz="0" w:space="0" w:color="auto"/>
        <w:left w:val="none" w:sz="0" w:space="0" w:color="auto"/>
        <w:bottom w:val="none" w:sz="0" w:space="0" w:color="auto"/>
        <w:right w:val="none" w:sz="0" w:space="0" w:color="auto"/>
      </w:divBdr>
    </w:div>
    <w:div w:id="1373770757">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46340677">
      <w:bodyDiv w:val="1"/>
      <w:marLeft w:val="0"/>
      <w:marRight w:val="0"/>
      <w:marTop w:val="0"/>
      <w:marBottom w:val="0"/>
      <w:divBdr>
        <w:top w:val="none" w:sz="0" w:space="0" w:color="auto"/>
        <w:left w:val="none" w:sz="0" w:space="0" w:color="auto"/>
        <w:bottom w:val="none" w:sz="0" w:space="0" w:color="auto"/>
        <w:right w:val="none" w:sz="0" w:space="0" w:color="auto"/>
      </w:divBdr>
    </w:div>
    <w:div w:id="1456094587">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1876878">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1964861">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21311252">
      <w:bodyDiv w:val="1"/>
      <w:marLeft w:val="0"/>
      <w:marRight w:val="0"/>
      <w:marTop w:val="0"/>
      <w:marBottom w:val="0"/>
      <w:divBdr>
        <w:top w:val="none" w:sz="0" w:space="0" w:color="auto"/>
        <w:left w:val="none" w:sz="0" w:space="0" w:color="auto"/>
        <w:bottom w:val="none" w:sz="0" w:space="0" w:color="auto"/>
        <w:right w:val="none" w:sz="0" w:space="0" w:color="auto"/>
      </w:divBdr>
    </w:div>
    <w:div w:id="1527210814">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34807638">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575236449">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10241217">
      <w:bodyDiv w:val="1"/>
      <w:marLeft w:val="0"/>
      <w:marRight w:val="0"/>
      <w:marTop w:val="0"/>
      <w:marBottom w:val="0"/>
      <w:divBdr>
        <w:top w:val="none" w:sz="0" w:space="0" w:color="auto"/>
        <w:left w:val="none" w:sz="0" w:space="0" w:color="auto"/>
        <w:bottom w:val="none" w:sz="0" w:space="0" w:color="auto"/>
        <w:right w:val="none" w:sz="0" w:space="0" w:color="auto"/>
      </w:divBdr>
    </w:div>
    <w:div w:id="1613511417">
      <w:bodyDiv w:val="1"/>
      <w:marLeft w:val="0"/>
      <w:marRight w:val="0"/>
      <w:marTop w:val="0"/>
      <w:marBottom w:val="0"/>
      <w:divBdr>
        <w:top w:val="none" w:sz="0" w:space="0" w:color="auto"/>
        <w:left w:val="none" w:sz="0" w:space="0" w:color="auto"/>
        <w:bottom w:val="none" w:sz="0" w:space="0" w:color="auto"/>
        <w:right w:val="none" w:sz="0" w:space="0" w:color="auto"/>
      </w:divBdr>
    </w:div>
    <w:div w:id="1614895321">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36060591">
      <w:bodyDiv w:val="1"/>
      <w:marLeft w:val="0"/>
      <w:marRight w:val="0"/>
      <w:marTop w:val="0"/>
      <w:marBottom w:val="0"/>
      <w:divBdr>
        <w:top w:val="none" w:sz="0" w:space="0" w:color="auto"/>
        <w:left w:val="none" w:sz="0" w:space="0" w:color="auto"/>
        <w:bottom w:val="none" w:sz="0" w:space="0" w:color="auto"/>
        <w:right w:val="none" w:sz="0" w:space="0" w:color="auto"/>
      </w:divBdr>
    </w:div>
    <w:div w:id="1642464148">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03356631">
      <w:bodyDiv w:val="1"/>
      <w:marLeft w:val="0"/>
      <w:marRight w:val="0"/>
      <w:marTop w:val="0"/>
      <w:marBottom w:val="0"/>
      <w:divBdr>
        <w:top w:val="none" w:sz="0" w:space="0" w:color="auto"/>
        <w:left w:val="none" w:sz="0" w:space="0" w:color="auto"/>
        <w:bottom w:val="none" w:sz="0" w:space="0" w:color="auto"/>
        <w:right w:val="none" w:sz="0" w:space="0" w:color="auto"/>
      </w:divBdr>
    </w:div>
    <w:div w:id="1706980248">
      <w:bodyDiv w:val="1"/>
      <w:marLeft w:val="0"/>
      <w:marRight w:val="0"/>
      <w:marTop w:val="0"/>
      <w:marBottom w:val="0"/>
      <w:divBdr>
        <w:top w:val="none" w:sz="0" w:space="0" w:color="auto"/>
        <w:left w:val="none" w:sz="0" w:space="0" w:color="auto"/>
        <w:bottom w:val="none" w:sz="0" w:space="0" w:color="auto"/>
        <w:right w:val="none" w:sz="0" w:space="0" w:color="auto"/>
      </w:divBdr>
      <w:divsChild>
        <w:div w:id="472913945">
          <w:marLeft w:val="0"/>
          <w:marRight w:val="0"/>
          <w:marTop w:val="0"/>
          <w:marBottom w:val="0"/>
          <w:divBdr>
            <w:top w:val="none" w:sz="0" w:space="0" w:color="auto"/>
            <w:left w:val="none" w:sz="0" w:space="0" w:color="auto"/>
            <w:bottom w:val="none" w:sz="0" w:space="0" w:color="auto"/>
            <w:right w:val="none" w:sz="0" w:space="0" w:color="auto"/>
          </w:divBdr>
          <w:divsChild>
            <w:div w:id="758990741">
              <w:marLeft w:val="60"/>
              <w:marRight w:val="0"/>
              <w:marTop w:val="0"/>
              <w:marBottom w:val="0"/>
              <w:divBdr>
                <w:top w:val="none" w:sz="0" w:space="0" w:color="auto"/>
                <w:left w:val="none" w:sz="0" w:space="0" w:color="auto"/>
                <w:bottom w:val="none" w:sz="0" w:space="0" w:color="auto"/>
                <w:right w:val="none" w:sz="0" w:space="0" w:color="auto"/>
              </w:divBdr>
            </w:div>
          </w:divsChild>
        </w:div>
        <w:div w:id="43406851">
          <w:marLeft w:val="0"/>
          <w:marRight w:val="0"/>
          <w:marTop w:val="0"/>
          <w:marBottom w:val="0"/>
          <w:divBdr>
            <w:top w:val="none" w:sz="0" w:space="0" w:color="auto"/>
            <w:left w:val="none" w:sz="0" w:space="0" w:color="auto"/>
            <w:bottom w:val="none" w:sz="0" w:space="0" w:color="auto"/>
            <w:right w:val="none" w:sz="0" w:space="0" w:color="auto"/>
          </w:divBdr>
          <w:divsChild>
            <w:div w:id="1486121695">
              <w:marLeft w:val="0"/>
              <w:marRight w:val="0"/>
              <w:marTop w:val="120"/>
              <w:marBottom w:val="0"/>
              <w:divBdr>
                <w:top w:val="none" w:sz="0" w:space="0" w:color="auto"/>
                <w:left w:val="none" w:sz="0" w:space="0" w:color="auto"/>
                <w:bottom w:val="none" w:sz="0" w:space="0" w:color="auto"/>
                <w:right w:val="none" w:sz="0" w:space="0" w:color="auto"/>
              </w:divBdr>
              <w:divsChild>
                <w:div w:id="1963725040">
                  <w:marLeft w:val="0"/>
                  <w:marRight w:val="0"/>
                  <w:marTop w:val="0"/>
                  <w:marBottom w:val="0"/>
                  <w:divBdr>
                    <w:top w:val="none" w:sz="0" w:space="0" w:color="auto"/>
                    <w:left w:val="none" w:sz="0" w:space="0" w:color="auto"/>
                    <w:bottom w:val="none" w:sz="0" w:space="0" w:color="auto"/>
                    <w:right w:val="none" w:sz="0" w:space="0" w:color="auto"/>
                  </w:divBdr>
                  <w:divsChild>
                    <w:div w:id="714737494">
                      <w:marLeft w:val="0"/>
                      <w:marRight w:val="0"/>
                      <w:marTop w:val="0"/>
                      <w:marBottom w:val="0"/>
                      <w:divBdr>
                        <w:top w:val="none" w:sz="0" w:space="0" w:color="auto"/>
                        <w:left w:val="none" w:sz="0" w:space="0" w:color="auto"/>
                        <w:bottom w:val="none" w:sz="0" w:space="0" w:color="auto"/>
                        <w:right w:val="none" w:sz="0" w:space="0" w:color="auto"/>
                      </w:divBdr>
                      <w:divsChild>
                        <w:div w:id="9314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6372">
      <w:bodyDiv w:val="1"/>
      <w:marLeft w:val="0"/>
      <w:marRight w:val="0"/>
      <w:marTop w:val="0"/>
      <w:marBottom w:val="0"/>
      <w:divBdr>
        <w:top w:val="none" w:sz="0" w:space="0" w:color="auto"/>
        <w:left w:val="none" w:sz="0" w:space="0" w:color="auto"/>
        <w:bottom w:val="none" w:sz="0" w:space="0" w:color="auto"/>
        <w:right w:val="none" w:sz="0" w:space="0" w:color="auto"/>
      </w:divBdr>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746536868">
      <w:bodyDiv w:val="1"/>
      <w:marLeft w:val="0"/>
      <w:marRight w:val="0"/>
      <w:marTop w:val="0"/>
      <w:marBottom w:val="0"/>
      <w:divBdr>
        <w:top w:val="none" w:sz="0" w:space="0" w:color="auto"/>
        <w:left w:val="none" w:sz="0" w:space="0" w:color="auto"/>
        <w:bottom w:val="none" w:sz="0" w:space="0" w:color="auto"/>
        <w:right w:val="none" w:sz="0" w:space="0" w:color="auto"/>
      </w:divBdr>
    </w:div>
    <w:div w:id="1746953776">
      <w:bodyDiv w:val="1"/>
      <w:marLeft w:val="0"/>
      <w:marRight w:val="0"/>
      <w:marTop w:val="0"/>
      <w:marBottom w:val="0"/>
      <w:divBdr>
        <w:top w:val="none" w:sz="0" w:space="0" w:color="auto"/>
        <w:left w:val="none" w:sz="0" w:space="0" w:color="auto"/>
        <w:bottom w:val="none" w:sz="0" w:space="0" w:color="auto"/>
        <w:right w:val="none" w:sz="0" w:space="0" w:color="auto"/>
      </w:divBdr>
    </w:div>
    <w:div w:id="1791587722">
      <w:bodyDiv w:val="1"/>
      <w:marLeft w:val="0"/>
      <w:marRight w:val="0"/>
      <w:marTop w:val="0"/>
      <w:marBottom w:val="0"/>
      <w:divBdr>
        <w:top w:val="none" w:sz="0" w:space="0" w:color="auto"/>
        <w:left w:val="none" w:sz="0" w:space="0" w:color="auto"/>
        <w:bottom w:val="none" w:sz="0" w:space="0" w:color="auto"/>
        <w:right w:val="none" w:sz="0" w:space="0" w:color="auto"/>
      </w:divBdr>
    </w:div>
    <w:div w:id="1794396746">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00412978">
      <w:bodyDiv w:val="1"/>
      <w:marLeft w:val="0"/>
      <w:marRight w:val="0"/>
      <w:marTop w:val="0"/>
      <w:marBottom w:val="0"/>
      <w:divBdr>
        <w:top w:val="none" w:sz="0" w:space="0" w:color="auto"/>
        <w:left w:val="none" w:sz="0" w:space="0" w:color="auto"/>
        <w:bottom w:val="none" w:sz="0" w:space="0" w:color="auto"/>
        <w:right w:val="none" w:sz="0" w:space="0" w:color="auto"/>
      </w:divBdr>
    </w:div>
    <w:div w:id="1800561773">
      <w:bodyDiv w:val="1"/>
      <w:marLeft w:val="0"/>
      <w:marRight w:val="0"/>
      <w:marTop w:val="0"/>
      <w:marBottom w:val="0"/>
      <w:divBdr>
        <w:top w:val="none" w:sz="0" w:space="0" w:color="auto"/>
        <w:left w:val="none" w:sz="0" w:space="0" w:color="auto"/>
        <w:bottom w:val="none" w:sz="0" w:space="0" w:color="auto"/>
        <w:right w:val="none" w:sz="0" w:space="0" w:color="auto"/>
      </w:divBdr>
    </w:div>
    <w:div w:id="1803188296">
      <w:bodyDiv w:val="1"/>
      <w:marLeft w:val="0"/>
      <w:marRight w:val="0"/>
      <w:marTop w:val="0"/>
      <w:marBottom w:val="0"/>
      <w:divBdr>
        <w:top w:val="none" w:sz="0" w:space="0" w:color="auto"/>
        <w:left w:val="none" w:sz="0" w:space="0" w:color="auto"/>
        <w:bottom w:val="none" w:sz="0" w:space="0" w:color="auto"/>
        <w:right w:val="none" w:sz="0" w:space="0" w:color="auto"/>
      </w:divBdr>
    </w:div>
    <w:div w:id="1808619952">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21921434">
      <w:bodyDiv w:val="1"/>
      <w:marLeft w:val="0"/>
      <w:marRight w:val="0"/>
      <w:marTop w:val="0"/>
      <w:marBottom w:val="0"/>
      <w:divBdr>
        <w:top w:val="none" w:sz="0" w:space="0" w:color="auto"/>
        <w:left w:val="none" w:sz="0" w:space="0" w:color="auto"/>
        <w:bottom w:val="none" w:sz="0" w:space="0" w:color="auto"/>
        <w:right w:val="none" w:sz="0" w:space="0" w:color="auto"/>
      </w:divBdr>
    </w:div>
    <w:div w:id="1824852296">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34490096">
      <w:bodyDiv w:val="1"/>
      <w:marLeft w:val="0"/>
      <w:marRight w:val="0"/>
      <w:marTop w:val="0"/>
      <w:marBottom w:val="0"/>
      <w:divBdr>
        <w:top w:val="none" w:sz="0" w:space="0" w:color="auto"/>
        <w:left w:val="none" w:sz="0" w:space="0" w:color="auto"/>
        <w:bottom w:val="none" w:sz="0" w:space="0" w:color="auto"/>
        <w:right w:val="none" w:sz="0" w:space="0" w:color="auto"/>
      </w:divBdr>
    </w:div>
    <w:div w:id="1843350303">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65437485">
      <w:bodyDiv w:val="1"/>
      <w:marLeft w:val="0"/>
      <w:marRight w:val="0"/>
      <w:marTop w:val="0"/>
      <w:marBottom w:val="0"/>
      <w:divBdr>
        <w:top w:val="none" w:sz="0" w:space="0" w:color="auto"/>
        <w:left w:val="none" w:sz="0" w:space="0" w:color="auto"/>
        <w:bottom w:val="none" w:sz="0" w:space="0" w:color="auto"/>
        <w:right w:val="none" w:sz="0" w:space="0" w:color="auto"/>
      </w:divBdr>
    </w:div>
    <w:div w:id="1870606947">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06330155">
      <w:bodyDiv w:val="1"/>
      <w:marLeft w:val="0"/>
      <w:marRight w:val="0"/>
      <w:marTop w:val="0"/>
      <w:marBottom w:val="0"/>
      <w:divBdr>
        <w:top w:val="none" w:sz="0" w:space="0" w:color="auto"/>
        <w:left w:val="none" w:sz="0" w:space="0" w:color="auto"/>
        <w:bottom w:val="none" w:sz="0" w:space="0" w:color="auto"/>
        <w:right w:val="none" w:sz="0" w:space="0" w:color="auto"/>
      </w:divBdr>
    </w:div>
    <w:div w:id="1916278080">
      <w:bodyDiv w:val="1"/>
      <w:marLeft w:val="0"/>
      <w:marRight w:val="0"/>
      <w:marTop w:val="0"/>
      <w:marBottom w:val="0"/>
      <w:divBdr>
        <w:top w:val="none" w:sz="0" w:space="0" w:color="auto"/>
        <w:left w:val="none" w:sz="0" w:space="0" w:color="auto"/>
        <w:bottom w:val="none" w:sz="0" w:space="0" w:color="auto"/>
        <w:right w:val="none" w:sz="0" w:space="0" w:color="auto"/>
      </w:divBdr>
    </w:div>
    <w:div w:id="193640258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1976597880">
      <w:bodyDiv w:val="1"/>
      <w:marLeft w:val="0"/>
      <w:marRight w:val="0"/>
      <w:marTop w:val="0"/>
      <w:marBottom w:val="0"/>
      <w:divBdr>
        <w:top w:val="none" w:sz="0" w:space="0" w:color="auto"/>
        <w:left w:val="none" w:sz="0" w:space="0" w:color="auto"/>
        <w:bottom w:val="none" w:sz="0" w:space="0" w:color="auto"/>
        <w:right w:val="none" w:sz="0" w:space="0" w:color="auto"/>
      </w:divBdr>
    </w:div>
    <w:div w:id="198554469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19692437">
      <w:bodyDiv w:val="1"/>
      <w:marLeft w:val="0"/>
      <w:marRight w:val="0"/>
      <w:marTop w:val="0"/>
      <w:marBottom w:val="0"/>
      <w:divBdr>
        <w:top w:val="none" w:sz="0" w:space="0" w:color="auto"/>
        <w:left w:val="none" w:sz="0" w:space="0" w:color="auto"/>
        <w:bottom w:val="none" w:sz="0" w:space="0" w:color="auto"/>
        <w:right w:val="none" w:sz="0" w:space="0" w:color="auto"/>
      </w:divBdr>
    </w:div>
    <w:div w:id="203410721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098479174">
      <w:bodyDiv w:val="1"/>
      <w:marLeft w:val="0"/>
      <w:marRight w:val="0"/>
      <w:marTop w:val="0"/>
      <w:marBottom w:val="0"/>
      <w:divBdr>
        <w:top w:val="none" w:sz="0" w:space="0" w:color="auto"/>
        <w:left w:val="none" w:sz="0" w:space="0" w:color="auto"/>
        <w:bottom w:val="none" w:sz="0" w:space="0" w:color="auto"/>
        <w:right w:val="none" w:sz="0" w:space="0" w:color="auto"/>
      </w:divBdr>
    </w:div>
    <w:div w:id="2112429899">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 w:id="2126077346">
      <w:bodyDiv w:val="1"/>
      <w:marLeft w:val="0"/>
      <w:marRight w:val="0"/>
      <w:marTop w:val="0"/>
      <w:marBottom w:val="0"/>
      <w:divBdr>
        <w:top w:val="none" w:sz="0" w:space="0" w:color="auto"/>
        <w:left w:val="none" w:sz="0" w:space="0" w:color="auto"/>
        <w:bottom w:val="none" w:sz="0" w:space="0" w:color="auto"/>
        <w:right w:val="none" w:sz="0" w:space="0" w:color="auto"/>
      </w:divBdr>
    </w:div>
    <w:div w:id="2131510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rkley.senate.gov/news/press-releases/senator-merkley-congressman-levin-introduce-legislation-to-end-us-sale-of-gasoline-powered-vehicles-by-2035-2020" TargetMode="External"/><Relationship Id="rId18" Type="http://schemas.openxmlformats.org/officeDocument/2006/relationships/hyperlink" Target="https://www.cardin.senate.gov/newsroom/press/release/cardin-shaheen-schumer-coons-and-colleagues-introduce-covid-19-relief-bill-to-support-small-businesses-" TargetMode="External"/><Relationship Id="rId26" Type="http://schemas.openxmlformats.org/officeDocument/2006/relationships/hyperlink" Target="https://www.congress.gov/bill/116th-congress/house-bill/8636?q=%7B%22search%22%3A%5B%22congressId%3A116+AND+billStatus%3A%5C%22Introduced%5C%22%22%5D%7D&amp;s=1&amp;r=15" TargetMode="External"/><Relationship Id="rId39" Type="http://schemas.openxmlformats.org/officeDocument/2006/relationships/header" Target="header1.xml"/><Relationship Id="rId21" Type="http://schemas.openxmlformats.org/officeDocument/2006/relationships/hyperlink" Target="https://linkprotect.cudasvc.com/url?a=https%3a%2f%2fwww.republicanleader.gov%2fmccarthy-china-task-force-members-introduce-the-china-task-force-act%2f&amp;c=E,1,GJMBAs3XvBEDMdaRq2R1gObloElP1fJM7iISlsj-wvvidPjICHQwwKH99E5UXsVoxDBgH1ADhDHMkD1z5HGOeSdtvYDk9bagaqO1OWlI66n7&amp;typo=1" TargetMode="External"/><Relationship Id="rId34" Type="http://schemas.openxmlformats.org/officeDocument/2006/relationships/hyperlink" Target="https://linkprotect.cudasvc.com/url?a=https%3a%2f%2fwww.railpassengers.org%2fsite%2fassets%2ffiles%2f16610%2fseptember_23_-_new_corridors.pdf&amp;c=E,1,QCjftVJJ-Hdk4To1I_zn1gbkIERtZh_-b2noCmD8Eg6JqE1ZSHFjaqanFSFxX051dg5Ielq6SoLCpZ6vLONO5JBrOJ3j3cCTMD3tngk876ZO&amp;typo=1"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rubio.senate.gov/public/index.cfm/press-releases?ID=FDCDDC71-1B2B-4955-A93A-0D188FA9297E" TargetMode="External"/><Relationship Id="rId20" Type="http://schemas.openxmlformats.org/officeDocument/2006/relationships/hyperlink" Target="https://www.congress.gov/bill/116th-congress/house-bill/12?q=%7B%22search%22%3A%5B%22congressId%3A116+AND+billStatus%3A%5C%22Introduced%5C%22%22%5D%7D&amp;s=1&amp;r=26" TargetMode="External"/><Relationship Id="rId29" Type="http://schemas.openxmlformats.org/officeDocument/2006/relationships/hyperlink" Target="https://williams.house.gov/media-center/press-releases/rep-williams-fights-for-rural-texas-communities-in-need-of-broadband"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toa.com/r/ustoa-filemanager/source/resources/2020-10-21-senate-commerce-rail-hearing.pdf" TargetMode="External"/><Relationship Id="rId24" Type="http://schemas.openxmlformats.org/officeDocument/2006/relationships/hyperlink" Target="https://www.congress.gov/bill/116th-congress/house-bill/8629?q=%7B%22search%22%3A%5B%22congressId%3A116+AND+billStatus%3A%5C%22Introduced%5C%22%22%5D%7D&amp;s=1&amp;r=22" TargetMode="External"/><Relationship Id="rId32" Type="http://schemas.openxmlformats.org/officeDocument/2006/relationships/hyperlink" Target="https://linkprotect.cudasvc.com/url?a=https%3a%2f%2fwww.weforum.org%2freports%2fthe-future-of-jobs-report-2020&amp;c=E,1,DYiI4ZFieaIeMa_LS3x9g95hqdtUZvPBVHMGEsoT98lJRBzgCMyKoIrfXDWYlX8LzUc1fQ0qWcMpli0WLRyK6szrxiyxPCbfMXjE7V6ouFxR44bJK2IPzqjUCbY,&amp;typo=1" TargetMode="External"/><Relationship Id="rId37" Type="http://schemas.openxmlformats.org/officeDocument/2006/relationships/hyperlink" Target="https://linkprotect.cudasvc.com/url?a=https%3a%2f%2fwww.federalregister.gov%2fdocuments%2f2020%2f10%2f21%2f2020-22529%2ffacilitating-shared-use-in-the-3100-3550-mhz-band&amp;c=E,1,MiO-BmyrCYwXihFGg83hPq0hYV8oJ3r5bNMLv-lpwD_dCGXuiJmB_Y82VrtyJZM9UINbtnFh5InrMB3hvU2TZZQpdQjKxQuVfdN7Wwq0--9y8zqOgfTf&amp;typo=1"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ongress.gov/bill/116th-congress/senate-bill/4817?q=%7B%22search%22%3A%5B%22congressId%3A116+AND+billStatus%3A%5C%22Introduced%5C%22%22%5D%7D&amp;s=1&amp;r=36" TargetMode="External"/><Relationship Id="rId23" Type="http://schemas.openxmlformats.org/officeDocument/2006/relationships/hyperlink" Target="https://barragan.house.gov/barragan-clarke-bill-would-protect-critical-facilities-during-power-outages-and-fight-the-climate-crisis/" TargetMode="External"/><Relationship Id="rId28" Type="http://schemas.openxmlformats.org/officeDocument/2006/relationships/hyperlink" Target="https://www.congress.gov/bill/116th-congress/house-bill/8650?q=%7B%22search%22%3A%5B%22congressId%3A116+AND+billStatus%3A%5C%22Introduced%5C%22%22%5D%7D&amp;s=1&amp;r=1" TargetMode="External"/><Relationship Id="rId36" Type="http://schemas.openxmlformats.org/officeDocument/2006/relationships/hyperlink" Target="https://linkprotect.cudasvc.com/url?a=https%3a%2f%2fwww.gfoa.org%2fmaterials%2fcrf-the-prime-recipient&amp;c=E,1,BqUwOAVO3Jv3tMG8dhHnkUhDkLjtvbI7ZWaHsmJ7I4SnYunGYOhNqyGlyEgSswG5yaQe6SGZ03M65VuPqiLDDw2YWG4mj2ld48mSCDNZCJkllpTf&amp;typo=1" TargetMode="External"/><Relationship Id="rId10" Type="http://schemas.openxmlformats.org/officeDocument/2006/relationships/hyperlink" Target="https://www.speaker.gov/newsroom/102020-0" TargetMode="External"/><Relationship Id="rId19" Type="http://schemas.openxmlformats.org/officeDocument/2006/relationships/hyperlink" Target="https://republicans-transportation.house.gov/uploadedfiles/10-20-20_amtrak_letter.pdf" TargetMode="External"/><Relationship Id="rId31" Type="http://schemas.openxmlformats.org/officeDocument/2006/relationships/hyperlink" Target="https://linkprotect.cudasvc.com/url?a=https%3a%2f%2ftaskforce.app%2fracial-justice-state-legislative-tracker%2f&amp;c=E,1,XXKrtoaHhSNL1G5qcXPM1hMCpq-vi9JQREMm5dUzahq88wL1JaV9fL_OofgIwNLTHyTV-7nEXIyjNPsjyor-mBMT9y0akxd7cbnKW6etgNLecdwg&amp;typo=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ngress.gov/bill/116th-congress/house-bill/8635?q=%7B%22search%22%3A%5B%22congressId%3A116+AND+billStatus%3A%5C%22Introduced%5C%22%22%5D%7D&amp;s=1&amp;r=16" TargetMode="External"/><Relationship Id="rId22" Type="http://schemas.openxmlformats.org/officeDocument/2006/relationships/hyperlink" Target="https://www.congress.gov/bill/116th-congress/house-bill/8626?q=%7B%22search%22%3A%5B%22congressId%3A116+AND+billStatus%3A%5C%22Introduced%5C%22%22%5D%7D&amp;s=1&amp;r=25" TargetMode="External"/><Relationship Id="rId27" Type="http://schemas.openxmlformats.org/officeDocument/2006/relationships/hyperlink" Target="https://malinowski.house.gov/media/press-releases/reps-malinowski-and-eshoo-introduce-bill-hold-tech-platforms-liable-algorithmic" TargetMode="External"/><Relationship Id="rId30" Type="http://schemas.openxmlformats.org/officeDocument/2006/relationships/hyperlink" Target="https://linkprotect.cudasvc.com/url?a=https%3a%2f%2fwww.exim.gov%2fnews%2fexim-signs-1-billion-memorandum-understanding-brazil-ministry-economy-ceremony-president&amp;c=E,1,uGoTvKo3TfNCPp3NZb6xMz9qTmE6_v2sYzwhJTuicpHz9cxzj4Qif9FFl5Bu9hOkZr0wzU5ILPHvdHBBxjPerpVX0Pk0sfmTEXDujwx20KbxcA,,&amp;typo=1" TargetMode="External"/><Relationship Id="rId35" Type="http://schemas.openxmlformats.org/officeDocument/2006/relationships/hyperlink" Target="https://ustoa.com/r/ustoa-filemanager/source/resources/moodys-coal-report.pdf"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congress.gov/bill/116th-congress/senate-bill/4823?q=%7B%22search%22%3A%5B%22congressId%3A116+AND+billStatus%3A%5C%22Introduced%5C%22%22%5D%7D&amp;s=1&amp;r=30" TargetMode="External"/><Relationship Id="rId17" Type="http://schemas.openxmlformats.org/officeDocument/2006/relationships/hyperlink" Target="https://www.congress.gov/bill/116th-congress/senate-bill/4818?q=%7B%22search%22%3A%5B%22congressId%3A116+AND+billStatus%3A%5C%22Introduced%5C%22%22%5D%7D&amp;s=1&amp;r=35" TargetMode="External"/><Relationship Id="rId25" Type="http://schemas.openxmlformats.org/officeDocument/2006/relationships/hyperlink" Target="https://connolly.house.gov/news/documentsingle.aspx?DocumentID=4103" TargetMode="External"/><Relationship Id="rId33" Type="http://schemas.openxmlformats.org/officeDocument/2006/relationships/hyperlink" Target="https://linkprotect.cudasvc.com/url?a=https%3a%2f%2fwww.weforum.org%2freports%2fthe-future-of-jobs-report-2020%2fdigest&amp;c=E,1,QwazNlaizwBpbtR9B7K6lcX-xhNdnWCy4ckTDTD6s-7f62jLgIMOs9R9o8d3r1xsA2RQa9soT9uAMlRsmvVOpkW3Snjf_DAtRfV_y9ovHfeO7PNocg,,&amp;typo=1" TargetMode="External"/><Relationship Id="rId38" Type="http://schemas.openxmlformats.org/officeDocument/2006/relationships/hyperlink" Target="https://linkprotect.cudasvc.com/url?a=https%3a%2f%2fwww.federalregister.gov%2fdocuments%2f2020%2f10%2f21%2f2020-21975%2fvisas-temporary-visitors-for-business-or-pleasure&amp;c=E,1,1nH41wrVln7lCYbw6jk6HeKg47BPBm0CwKZfvc-5u_jda7X5NRM4U7zcwVn4LEq7xv3vq9FaR4gHJwvRNM-8wqMCxO4cgHKrsilqZ3yPB-kh7oXKXuhBb0f8eQ,,&amp;typo=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3D133EABCF8943BB7F40D40FA212C7" ma:contentTypeVersion="13" ma:contentTypeDescription="Create a new document." ma:contentTypeScope="" ma:versionID="c3b06b1cf074b390d2c12c5949d56332">
  <xsd:schema xmlns:xsd="http://www.w3.org/2001/XMLSchema" xmlns:xs="http://www.w3.org/2001/XMLSchema" xmlns:p="http://schemas.microsoft.com/office/2006/metadata/properties" xmlns:ns3="710cc46b-544a-4fc1-afe9-b89260dace3a" xmlns:ns4="a971f461-0891-4a74-b816-cc6642542115" targetNamespace="http://schemas.microsoft.com/office/2006/metadata/properties" ma:root="true" ma:fieldsID="4f1ab9c490c4481358b3d94c4d0460f4" ns3:_="" ns4:_="">
    <xsd:import namespace="710cc46b-544a-4fc1-afe9-b89260dace3a"/>
    <xsd:import namespace="a971f461-0891-4a74-b816-cc66425421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cc46b-544a-4fc1-afe9-b89260dac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71f461-0891-4a74-b816-cc66425421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FD1AA7-E60A-4B03-A8A3-D6B7C7B412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9C25F8-DDA9-4A88-9128-1DB598038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cc46b-544a-4fc1-afe9-b89260dace3a"/>
    <ds:schemaRef ds:uri="a971f461-0891-4a74-b816-cc6642542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D9FBEE-D1A3-4073-B351-218A347953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3031</Words>
  <Characters>17278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USTOA</Company>
  <LinksUpToDate>false</LinksUpToDate>
  <CharactersWithSpaces>20269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3</cp:revision>
  <cp:lastPrinted>2020-03-24T00:26:00Z</cp:lastPrinted>
  <dcterms:created xsi:type="dcterms:W3CDTF">2020-10-21T23:21:00Z</dcterms:created>
  <dcterms:modified xsi:type="dcterms:W3CDTF">2020-10-21T23:21:00Z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0x010100C53D133EABCF8943BB7F40D40FA212C7</vt:lpwstr>
  </property>
</Properties>
</file>